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A07E4" w14:textId="403E5CED" w:rsidR="00C76A09" w:rsidRDefault="00C76A09" w:rsidP="00C76A09">
      <w:pPr>
        <w:pStyle w:val="a3"/>
        <w:tabs>
          <w:tab w:val="right" w:pos="9639"/>
        </w:tabs>
        <w:jc w:val="both"/>
        <w:rPr>
          <w:rFonts w:cs="Arial"/>
          <w:sz w:val="24"/>
          <w:lang w:eastAsia="zh-CN"/>
        </w:rPr>
      </w:pPr>
      <w:r>
        <w:rPr>
          <w:rFonts w:cs="Arial"/>
          <w:sz w:val="24"/>
          <w:lang w:eastAsia="zh-CN"/>
        </w:rPr>
        <w:t>3GPP TSG-RAN WG2 Meeting #12</w:t>
      </w:r>
      <w:r w:rsidR="00DE6418">
        <w:rPr>
          <w:rFonts w:cs="Arial"/>
          <w:sz w:val="24"/>
          <w:lang w:eastAsia="zh-CN"/>
        </w:rPr>
        <w:t>1</w:t>
      </w:r>
      <w:r w:rsidR="003B1E8D">
        <w:rPr>
          <w:rFonts w:cs="Arial"/>
          <w:sz w:val="24"/>
          <w:lang w:eastAsia="zh-CN"/>
        </w:rPr>
        <w:t>bis</w:t>
      </w:r>
      <w:r>
        <w:rPr>
          <w:rFonts w:cs="Arial"/>
          <w:sz w:val="24"/>
          <w:lang w:eastAsia="zh-CN"/>
        </w:rPr>
        <w:tab/>
      </w:r>
      <w:r w:rsidR="004245EE" w:rsidRPr="004245EE">
        <w:rPr>
          <w:rFonts w:cs="Arial"/>
          <w:sz w:val="24"/>
          <w:lang w:eastAsia="zh-CN"/>
        </w:rPr>
        <w:t>R2-2303223</w:t>
      </w:r>
    </w:p>
    <w:p w14:paraId="194FD871" w14:textId="45547FC8" w:rsidR="00824529" w:rsidRDefault="003B1E8D" w:rsidP="00C76A09">
      <w:pPr>
        <w:pStyle w:val="a3"/>
        <w:tabs>
          <w:tab w:val="right" w:pos="9639"/>
        </w:tabs>
        <w:jc w:val="both"/>
        <w:rPr>
          <w:rFonts w:cs="Arial"/>
          <w:sz w:val="24"/>
          <w:lang w:eastAsia="zh-CN"/>
        </w:rPr>
      </w:pPr>
      <w:r>
        <w:rPr>
          <w:rFonts w:cs="Arial"/>
          <w:sz w:val="24"/>
          <w:lang w:eastAsia="zh-CN"/>
        </w:rPr>
        <w:t>e-meeting</w:t>
      </w:r>
      <w:r w:rsidRPr="006F2FF7">
        <w:rPr>
          <w:rFonts w:cs="Arial"/>
          <w:sz w:val="24"/>
          <w:lang w:eastAsia="zh-CN"/>
        </w:rPr>
        <w:t xml:space="preserve">, </w:t>
      </w:r>
      <w:r>
        <w:rPr>
          <w:rFonts w:cs="Arial"/>
          <w:sz w:val="24"/>
          <w:lang w:eastAsia="zh-CN"/>
        </w:rPr>
        <w:t>1</w:t>
      </w:r>
      <w:r w:rsidRPr="006F2FF7">
        <w:rPr>
          <w:rFonts w:cs="Arial"/>
          <w:sz w:val="24"/>
          <w:lang w:eastAsia="zh-CN"/>
        </w:rPr>
        <w:t>7</w:t>
      </w:r>
      <w:r w:rsidRPr="00297836">
        <w:rPr>
          <w:rFonts w:cs="Arial"/>
          <w:sz w:val="24"/>
          <w:vertAlign w:val="superscript"/>
          <w:lang w:eastAsia="zh-CN"/>
        </w:rPr>
        <w:t>th</w:t>
      </w:r>
      <w:r>
        <w:rPr>
          <w:rFonts w:cs="Arial"/>
          <w:sz w:val="24"/>
          <w:lang w:eastAsia="zh-CN"/>
        </w:rPr>
        <w:t xml:space="preserve"> Apr</w:t>
      </w:r>
      <w:r w:rsidRPr="006F2FF7">
        <w:rPr>
          <w:rFonts w:cs="Arial"/>
          <w:sz w:val="24"/>
          <w:lang w:eastAsia="zh-CN"/>
        </w:rPr>
        <w:t>.-</w:t>
      </w:r>
      <w:r>
        <w:rPr>
          <w:rFonts w:cs="Arial"/>
          <w:sz w:val="24"/>
          <w:lang w:eastAsia="zh-CN"/>
        </w:rPr>
        <w:t>26</w:t>
      </w:r>
      <w:r w:rsidRPr="00965187">
        <w:rPr>
          <w:rFonts w:cs="Arial"/>
          <w:sz w:val="24"/>
          <w:vertAlign w:val="superscript"/>
          <w:lang w:eastAsia="zh-CN"/>
        </w:rPr>
        <w:t>th</w:t>
      </w:r>
      <w:r>
        <w:rPr>
          <w:rFonts w:cs="Arial"/>
          <w:sz w:val="24"/>
          <w:lang w:eastAsia="zh-CN"/>
        </w:rPr>
        <w:t xml:space="preserve"> Apr</w:t>
      </w:r>
      <w:r w:rsidRPr="006F2FF7">
        <w:rPr>
          <w:rFonts w:cs="Arial"/>
          <w:sz w:val="24"/>
          <w:lang w:eastAsia="zh-CN"/>
        </w:rPr>
        <w:t>.,2023</w:t>
      </w:r>
      <w:r w:rsidR="00C76A09" w:rsidRPr="00CD5C8F">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57508E">
        <w:rPr>
          <w:rFonts w:eastAsia="MS Mincho"/>
          <w:sz w:val="24"/>
        </w:rPr>
        <w:t xml:space="preserve"> </w:t>
      </w:r>
      <w:r>
        <w:rPr>
          <w:rFonts w:eastAsia="MS Mincho"/>
          <w:sz w:val="24"/>
        </w:rPr>
        <w:t xml:space="preserve">    Revision of </w:t>
      </w:r>
      <w:r w:rsidRPr="006C393A">
        <w:rPr>
          <w:rFonts w:cs="Arial"/>
          <w:sz w:val="24"/>
          <w:lang w:eastAsia="zh-CN"/>
        </w:rPr>
        <w:t>R2-2300966</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65A3FD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B1E8D">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A25CF9">
        <w:rPr>
          <w:rFonts w:eastAsia="宋体"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A625C2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25CF9" w:rsidRPr="00A25CF9">
        <w:rPr>
          <w:rFonts w:ascii="Arial" w:hAnsi="Arial" w:cs="Arial"/>
          <w:b/>
          <w:bCs/>
          <w:sz w:val="24"/>
        </w:rPr>
        <w:t xml:space="preserve">Service continuity </w:t>
      </w:r>
      <w:r w:rsidR="00813124">
        <w:rPr>
          <w:rFonts w:ascii="Arial" w:hAnsi="Arial" w:cs="Arial"/>
          <w:b/>
          <w:bCs/>
          <w:sz w:val="24"/>
        </w:rPr>
        <w:t>for</w:t>
      </w:r>
      <w:r w:rsidR="00A25CF9" w:rsidRPr="00A25CF9">
        <w:rPr>
          <w:rFonts w:ascii="Arial" w:hAnsi="Arial" w:cs="Arial"/>
          <w:b/>
          <w:bCs/>
          <w:sz w:val="24"/>
        </w:rPr>
        <w:t xml:space="preserve"> </w:t>
      </w:r>
      <w:r w:rsidR="00813124">
        <w:rPr>
          <w:rFonts w:ascii="Arial" w:hAnsi="Arial" w:cs="Arial" w:hint="eastAsia"/>
          <w:b/>
          <w:bCs/>
          <w:sz w:val="24"/>
        </w:rPr>
        <w:t>Inter</w:t>
      </w:r>
      <w:r w:rsidR="00813124">
        <w:rPr>
          <w:rFonts w:ascii="Arial" w:hAnsi="Arial" w:cs="Arial"/>
          <w:b/>
          <w:bCs/>
          <w:sz w:val="24"/>
        </w:rPr>
        <w:t>-</w:t>
      </w:r>
      <w:proofErr w:type="spellStart"/>
      <w:r w:rsidR="00813124">
        <w:rPr>
          <w:rFonts w:ascii="Arial" w:hAnsi="Arial" w:cs="Arial"/>
          <w:b/>
          <w:bCs/>
          <w:sz w:val="24"/>
        </w:rPr>
        <w:t>gNB</w:t>
      </w:r>
      <w:proofErr w:type="spellEnd"/>
      <w:r w:rsidR="00813124">
        <w:rPr>
          <w:rFonts w:ascii="Arial" w:hAnsi="Arial" w:cs="Arial"/>
          <w:b/>
          <w:bCs/>
          <w:sz w:val="24"/>
        </w:rPr>
        <w:t xml:space="preserve"> path switching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29012AED" w:rsidR="004C4485" w:rsidRDefault="00025CAF" w:rsidP="00025CAF">
      <w:pPr>
        <w:pStyle w:val="Doc-text2"/>
        <w:ind w:left="0" w:firstLine="0"/>
        <w:rPr>
          <w:rFonts w:eastAsiaTheme="minorEastAsia"/>
          <w:lang w:eastAsia="zh-CN"/>
        </w:rPr>
      </w:pPr>
      <w:r>
        <w:rPr>
          <w:rFonts w:eastAsiaTheme="minorEastAsia"/>
          <w:lang w:eastAsia="zh-CN"/>
        </w:rPr>
        <w:t>RAN2 achieved the following agreement for service continuity in last meeting</w:t>
      </w:r>
      <w:r w:rsidR="00214DA8">
        <w:rPr>
          <w:rFonts w:eastAsiaTheme="minorEastAsia"/>
          <w:lang w:eastAsia="zh-CN"/>
        </w:rPr>
        <w:t xml:space="preserve"> </w:t>
      </w:r>
      <w:r w:rsidR="00E43D51">
        <w:rPr>
          <w:rFonts w:eastAsiaTheme="minorEastAsia"/>
          <w:lang w:eastAsia="zh-CN"/>
        </w:rPr>
        <w:t>[1]</w:t>
      </w:r>
      <w:r>
        <w:rPr>
          <w:rFonts w:eastAsiaTheme="minorEastAsia"/>
          <w:lang w:eastAsia="zh-CN"/>
        </w:rPr>
        <w:t xml:space="preserve">. </w:t>
      </w:r>
    </w:p>
    <w:p w14:paraId="4C8C35A9" w14:textId="2DE7698F" w:rsidR="00E43D51" w:rsidRDefault="00E43D51" w:rsidP="00025CAF">
      <w:pPr>
        <w:pStyle w:val="Doc-text2"/>
        <w:ind w:left="0" w:firstLine="0"/>
        <w:rPr>
          <w:rFonts w:eastAsiaTheme="minorEastAsia"/>
          <w:lang w:eastAsia="zh-CN"/>
        </w:rPr>
      </w:pPr>
    </w:p>
    <w:p w14:paraId="7A0B6B86" w14:textId="7D7C6255" w:rsidR="00413729" w:rsidRPr="00413729" w:rsidRDefault="00413729"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rPr>
          <w:b/>
          <w:bCs/>
        </w:rPr>
      </w:pPr>
      <w:r w:rsidRPr="00413729">
        <w:rPr>
          <w:b/>
          <w:bCs/>
        </w:rPr>
        <w:t>Agreements from RAN2#119:</w:t>
      </w:r>
    </w:p>
    <w:p w14:paraId="2328EF77" w14:textId="77777777" w:rsidR="00413729" w:rsidRDefault="00413729" w:rsidP="00413729">
      <w:pPr>
        <w:pStyle w:val="Doc-text2"/>
        <w:pBdr>
          <w:top w:val="single" w:sz="4" w:space="1" w:color="auto"/>
          <w:left w:val="single" w:sz="4" w:space="4" w:color="auto"/>
          <w:bottom w:val="single" w:sz="4" w:space="1" w:color="auto"/>
          <w:right w:val="single" w:sz="4" w:space="4" w:color="auto"/>
        </w:pBdr>
        <w:tabs>
          <w:tab w:val="clear" w:pos="1622"/>
          <w:tab w:val="left" w:pos="1276"/>
          <w:tab w:val="left" w:pos="2268"/>
        </w:tabs>
        <w:ind w:left="426" w:hanging="284"/>
      </w:pPr>
      <w:r>
        <w:t>For inter-</w:t>
      </w:r>
      <w:proofErr w:type="spellStart"/>
      <w:r>
        <w:t>gNB</w:t>
      </w:r>
      <w:proofErr w:type="spellEnd"/>
      <w:r>
        <w:t xml:space="preserve"> d2i path switching and intra-/inter-</w:t>
      </w:r>
      <w:proofErr w:type="spellStart"/>
      <w:r>
        <w:t>gNB</w:t>
      </w:r>
      <w:proofErr w:type="spellEnd"/>
      <w:r>
        <w:t xml:space="preserve"> i2i path switching in Rel-18, the network can select a target U2N relay UE in any RRC state, i.e., RRC_CONNECTED/IDLE/INACTIVE.</w:t>
      </w:r>
    </w:p>
    <w:p w14:paraId="74775E67" w14:textId="77777777" w:rsidR="00413729" w:rsidRDefault="00413729"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r>
        <w:t>For the target U2N relay UE in any RRC state, the Rel-17 procedures for intra-</w:t>
      </w:r>
      <w:proofErr w:type="spellStart"/>
      <w:r>
        <w:t>gNB</w:t>
      </w:r>
      <w:proofErr w:type="spellEnd"/>
      <w:r>
        <w:t xml:space="preserve"> d2i path switching are used as a baseline for inter-</w:t>
      </w:r>
      <w:proofErr w:type="spellStart"/>
      <w:r>
        <w:t>gNB</w:t>
      </w:r>
      <w:proofErr w:type="spellEnd"/>
      <w:r>
        <w:t xml:space="preserve"> d2i path switching with the addition of inter-</w:t>
      </w:r>
      <w:proofErr w:type="spellStart"/>
      <w:r>
        <w:t>gNB</w:t>
      </w:r>
      <w:proofErr w:type="spellEnd"/>
      <w:r>
        <w:t xml:space="preserve"> </w:t>
      </w:r>
      <w:proofErr w:type="spellStart"/>
      <w:r>
        <w:t>signaling</w:t>
      </w:r>
      <w:proofErr w:type="spellEnd"/>
      <w:r>
        <w:t xml:space="preserve"> over the </w:t>
      </w:r>
      <w:proofErr w:type="spellStart"/>
      <w:r>
        <w:t>Xn</w:t>
      </w:r>
      <w:proofErr w:type="spellEnd"/>
      <w:r>
        <w:t xml:space="preserve"> interface.</w:t>
      </w:r>
    </w:p>
    <w:p w14:paraId="226D7BC6" w14:textId="0ED62E40" w:rsidR="00413729" w:rsidRDefault="00413729"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Other mechanisms are not excluded if an issue is found with the baseline.</w:t>
      </w:r>
    </w:p>
    <w:p w14:paraId="49B8F32A" w14:textId="6732E4D0" w:rsidR="0036667D" w:rsidRDefault="0036667D"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p>
    <w:p w14:paraId="2680DE33" w14:textId="549174E2" w:rsidR="0036667D" w:rsidRDefault="00064DB4"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r>
        <w:t>When indirect-to-indirect path switch is initiated, the Remote UE can inform upper layers to release the PC5 unicast link with the source relay UE. The timing to execute link release is up to UE</w:t>
      </w:r>
      <w:r w:rsidRPr="00064DB4">
        <w:t xml:space="preserve"> </w:t>
      </w:r>
      <w:r>
        <w:t>implementation.</w:t>
      </w:r>
    </w:p>
    <w:p w14:paraId="5A471250" w14:textId="77777777" w:rsidR="00064DB4" w:rsidRDefault="00064DB4"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r>
        <w:t>Introduce a new measurement event that considers both the PC5 link quality with the serving Relay UE and that with candidate Relay UE for the indirect-to-indirect path switch purpose.  FFS if there would be more than one event type.</w:t>
      </w:r>
      <w:r w:rsidRPr="00064DB4">
        <w:t xml:space="preserve"> </w:t>
      </w:r>
    </w:p>
    <w:p w14:paraId="029C92B5" w14:textId="3A67ADAD" w:rsidR="0036667D" w:rsidRDefault="00064DB4" w:rsidP="004137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hanging="284"/>
      </w:pPr>
      <w:r>
        <w:t xml:space="preserve">For the signalling and procedures in </w:t>
      </w:r>
      <w:proofErr w:type="spellStart"/>
      <w:r>
        <w:t>Uu</w:t>
      </w:r>
      <w:proofErr w:type="spellEnd"/>
      <w:r>
        <w:t xml:space="preserve"> and PC5, intra-</w:t>
      </w:r>
      <w:proofErr w:type="spellStart"/>
      <w:r>
        <w:t>gNB</w:t>
      </w:r>
      <w:proofErr w:type="spellEnd"/>
      <w:r>
        <w:t xml:space="preserve"> indirect-to-direct path switch is used as the baseline for inter-</w:t>
      </w:r>
      <w:proofErr w:type="spellStart"/>
      <w:r>
        <w:t>gNB</w:t>
      </w:r>
      <w:proofErr w:type="spellEnd"/>
      <w:r>
        <w:t xml:space="preserve"> i2d path switch.</w:t>
      </w:r>
    </w:p>
    <w:p w14:paraId="21C966DF" w14:textId="467C3D45" w:rsidR="00413729" w:rsidRPr="00413729" w:rsidRDefault="00413729" w:rsidP="00025CAF">
      <w:pPr>
        <w:pStyle w:val="Doc-text2"/>
        <w:ind w:left="0" w:firstLine="0"/>
        <w:rPr>
          <w:rFonts w:eastAsiaTheme="minorEastAsia"/>
          <w:lang w:eastAsia="zh-CN"/>
        </w:rPr>
      </w:pPr>
    </w:p>
    <w:p w14:paraId="27476C1D" w14:textId="77777777" w:rsidR="00413729" w:rsidRDefault="00413729" w:rsidP="00025CAF">
      <w:pPr>
        <w:pStyle w:val="Doc-text2"/>
        <w:ind w:left="0" w:firstLine="0"/>
        <w:rPr>
          <w:rFonts w:eastAsiaTheme="minorEastAsia"/>
          <w:lang w:eastAsia="zh-CN"/>
        </w:rPr>
      </w:pPr>
    </w:p>
    <w:p w14:paraId="3E040FDC" w14:textId="202C6C3E" w:rsidR="00E43D51" w:rsidRPr="005B2FFC"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rPr>
          <w:b/>
          <w:bCs/>
        </w:rPr>
      </w:pPr>
      <w:r w:rsidRPr="005B2FFC">
        <w:rPr>
          <w:b/>
          <w:bCs/>
        </w:rPr>
        <w:t>Agreements</w:t>
      </w:r>
      <w:r w:rsidR="00413729">
        <w:rPr>
          <w:b/>
          <w:bCs/>
        </w:rPr>
        <w:t xml:space="preserve"> from </w:t>
      </w:r>
      <w:r w:rsidR="00413729" w:rsidRPr="005B2FFC">
        <w:rPr>
          <w:b/>
          <w:bCs/>
        </w:rPr>
        <w:t>RAN2#119bis</w:t>
      </w:r>
      <w:r w:rsidRPr="005B2FFC">
        <w:rPr>
          <w:b/>
          <w:bCs/>
        </w:rPr>
        <w:t>:</w:t>
      </w:r>
    </w:p>
    <w:p w14:paraId="3CE1351A"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 w:val="left" w:pos="1276"/>
        </w:tabs>
        <w:ind w:left="142" w:firstLine="0"/>
      </w:pPr>
      <w:r>
        <w:t>Proposal 1 (modified)</w:t>
      </w:r>
      <w:r>
        <w:tab/>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26BEF98B"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3</w:t>
      </w:r>
      <w:r>
        <w:tab/>
        <w:t>For i2i scenario, re-use the SL-RSRP or SD-RSRP measurement quantities for path switching.</w:t>
      </w:r>
    </w:p>
    <w:p w14:paraId="07780DD6"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4 (modified)</w:t>
      </w:r>
      <w:r>
        <w:tab/>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23B77108" w14:textId="77777777"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5</w:t>
      </w:r>
      <w:r>
        <w:tab/>
        <w:t xml:space="preserve">For i2d path switch scenario, re-use the existing T304 timer   </w:t>
      </w:r>
    </w:p>
    <w:p w14:paraId="4F7812C7" w14:textId="383F7529" w:rsidR="00E43D51" w:rsidRDefault="00E43D51" w:rsidP="00E43D51">
      <w:pPr>
        <w:pStyle w:val="Doc-text2"/>
        <w:pBdr>
          <w:top w:val="single" w:sz="4" w:space="1" w:color="auto"/>
          <w:left w:val="single" w:sz="4" w:space="4" w:color="auto"/>
          <w:bottom w:val="single" w:sz="4" w:space="1" w:color="auto"/>
          <w:right w:val="single" w:sz="4" w:space="4" w:color="auto"/>
        </w:pBdr>
        <w:tabs>
          <w:tab w:val="clear" w:pos="1622"/>
          <w:tab w:val="left" w:pos="709"/>
        </w:tabs>
        <w:ind w:left="142" w:firstLine="0"/>
      </w:pPr>
      <w:r>
        <w:t>Proposal 6</w:t>
      </w:r>
      <w:r>
        <w:tab/>
        <w:t>For d2i and i2i path switch scenarios, re-use the existing T420 timer.</w:t>
      </w:r>
    </w:p>
    <w:p w14:paraId="18A332E1" w14:textId="5880CC99" w:rsidR="00127D86" w:rsidRPr="00D50451" w:rsidRDefault="00127D86" w:rsidP="00127D86">
      <w:pPr>
        <w:pStyle w:val="Doc-text2"/>
        <w:pBdr>
          <w:top w:val="single" w:sz="4" w:space="1" w:color="auto"/>
          <w:left w:val="single" w:sz="4" w:space="4" w:color="auto"/>
          <w:bottom w:val="single" w:sz="4" w:space="1" w:color="auto"/>
          <w:right w:val="single" w:sz="4" w:space="4" w:color="auto"/>
        </w:pBdr>
        <w:tabs>
          <w:tab w:val="clear" w:pos="1622"/>
          <w:tab w:val="left" w:pos="1985"/>
        </w:tabs>
        <w:ind w:left="284" w:hanging="62"/>
        <w:rPr>
          <w:b/>
          <w:bCs/>
        </w:rPr>
      </w:pPr>
      <w:r w:rsidRPr="00D50451">
        <w:rPr>
          <w:b/>
          <w:bCs/>
        </w:rPr>
        <w:lastRenderedPageBreak/>
        <w:t xml:space="preserve">Agreement </w:t>
      </w:r>
      <w:r w:rsidRPr="00D50451">
        <w:rPr>
          <w:rFonts w:hint="eastAsia"/>
          <w:b/>
          <w:bCs/>
        </w:rPr>
        <w:t>from</w:t>
      </w:r>
      <w:r w:rsidRPr="00D50451">
        <w:rPr>
          <w:b/>
          <w:bCs/>
        </w:rPr>
        <w:t xml:space="preserve"> RAN2#120:</w:t>
      </w:r>
    </w:p>
    <w:p w14:paraId="47E3A21A" w14:textId="77777777" w:rsidR="00127D86" w:rsidRDefault="00127D86" w:rsidP="00127D86">
      <w:pPr>
        <w:pStyle w:val="Doc-text2"/>
        <w:pBdr>
          <w:top w:val="single" w:sz="4" w:space="1" w:color="auto"/>
          <w:left w:val="single" w:sz="4" w:space="4" w:color="auto"/>
          <w:bottom w:val="single" w:sz="4" w:space="1" w:color="auto"/>
          <w:right w:val="single" w:sz="4" w:space="4" w:color="auto"/>
        </w:pBdr>
        <w:tabs>
          <w:tab w:val="clear" w:pos="1622"/>
          <w:tab w:val="left" w:pos="1985"/>
        </w:tabs>
        <w:ind w:left="284" w:hanging="62"/>
      </w:pPr>
      <w:r>
        <w:t>RAN2 will investigate whether providing lossless delivery in DL and UL in the inter-</w:t>
      </w:r>
      <w:proofErr w:type="spellStart"/>
      <w:r>
        <w:t>gNB</w:t>
      </w:r>
      <w:proofErr w:type="spellEnd"/>
      <w:r>
        <w:t xml:space="preserve"> service continuity cases is feasible using Rel-17 mechanisms.</w:t>
      </w:r>
    </w:p>
    <w:p w14:paraId="7A5E8F0F" w14:textId="77777777" w:rsidR="00127D86" w:rsidRDefault="00127D86" w:rsidP="00BE7FE3">
      <w:pPr>
        <w:widowControl/>
        <w:overflowPunct w:val="0"/>
        <w:autoSpaceDE w:val="0"/>
        <w:autoSpaceDN w:val="0"/>
        <w:adjustRightInd w:val="0"/>
        <w:spacing w:before="120" w:line="280" w:lineRule="atLeast"/>
        <w:rPr>
          <w:rFonts w:ascii="Times New Roman" w:eastAsia="MS Mincho" w:hAnsi="Times New Roman"/>
          <w:lang w:val="en-GB" w:eastAsia="ja-JP"/>
        </w:rPr>
      </w:pPr>
    </w:p>
    <w:p w14:paraId="2BC023EF" w14:textId="37E7F1A2" w:rsidR="00082074" w:rsidRPr="00D50451" w:rsidRDefault="00082074" w:rsidP="00082074">
      <w:pPr>
        <w:pStyle w:val="Doc-text2"/>
        <w:pBdr>
          <w:top w:val="single" w:sz="4" w:space="1" w:color="auto"/>
          <w:left w:val="single" w:sz="4" w:space="4" w:color="auto"/>
          <w:bottom w:val="single" w:sz="4" w:space="1" w:color="auto"/>
          <w:right w:val="single" w:sz="4" w:space="4" w:color="auto"/>
        </w:pBdr>
        <w:tabs>
          <w:tab w:val="clear" w:pos="1622"/>
          <w:tab w:val="left" w:pos="1985"/>
        </w:tabs>
        <w:ind w:left="284" w:hanging="62"/>
        <w:rPr>
          <w:b/>
          <w:bCs/>
        </w:rPr>
      </w:pPr>
      <w:r w:rsidRPr="00D50451">
        <w:rPr>
          <w:b/>
          <w:bCs/>
        </w:rPr>
        <w:t xml:space="preserve">Agreement </w:t>
      </w:r>
      <w:r w:rsidRPr="00D50451">
        <w:rPr>
          <w:rFonts w:hint="eastAsia"/>
          <w:b/>
          <w:bCs/>
        </w:rPr>
        <w:t>from</w:t>
      </w:r>
      <w:r w:rsidRPr="00D50451">
        <w:rPr>
          <w:b/>
          <w:bCs/>
        </w:rPr>
        <w:t xml:space="preserve"> RAN2#12</w:t>
      </w:r>
      <w:r>
        <w:rPr>
          <w:b/>
          <w:bCs/>
        </w:rPr>
        <w:t>1</w:t>
      </w:r>
      <w:r w:rsidRPr="00D50451">
        <w:rPr>
          <w:b/>
          <w:bCs/>
        </w:rPr>
        <w:t>:</w:t>
      </w:r>
    </w:p>
    <w:p w14:paraId="2AA1ABF4" w14:textId="174E8330" w:rsidR="00C64ED9" w:rsidRDefault="00C64ED9" w:rsidP="00082074">
      <w:pPr>
        <w:pStyle w:val="Doc-text2"/>
        <w:pBdr>
          <w:top w:val="single" w:sz="4" w:space="1" w:color="auto"/>
          <w:left w:val="single" w:sz="4" w:space="4" w:color="auto"/>
          <w:bottom w:val="single" w:sz="4" w:space="1" w:color="auto"/>
          <w:right w:val="single" w:sz="4" w:space="4" w:color="auto"/>
        </w:pBdr>
        <w:tabs>
          <w:tab w:val="clear" w:pos="1622"/>
          <w:tab w:val="left" w:pos="1985"/>
        </w:tabs>
        <w:ind w:left="284" w:hanging="62"/>
      </w:pPr>
      <w:r>
        <w:t>RAN2 consider that lossless data delivery in the inter-</w:t>
      </w:r>
      <w:proofErr w:type="spellStart"/>
      <w:r>
        <w:t>gNB</w:t>
      </w:r>
      <w:proofErr w:type="spellEnd"/>
      <w:r>
        <w:t xml:space="preserve"> i2x cases needs to be addressed.  Solutions can be considered next meeting (including the possibility of solutions needing work from RAN3).  Solutions based on the PDCP status report mechanism are the baseline.</w:t>
      </w:r>
    </w:p>
    <w:p w14:paraId="47A8462B" w14:textId="1D98A9E1" w:rsidR="006C5845" w:rsidRDefault="006C5845" w:rsidP="00082074">
      <w:pPr>
        <w:pStyle w:val="Doc-text2"/>
        <w:pBdr>
          <w:top w:val="single" w:sz="4" w:space="1" w:color="auto"/>
          <w:left w:val="single" w:sz="4" w:space="4" w:color="auto"/>
          <w:bottom w:val="single" w:sz="4" w:space="1" w:color="auto"/>
          <w:right w:val="single" w:sz="4" w:space="4" w:color="auto"/>
        </w:pBdr>
        <w:tabs>
          <w:tab w:val="clear" w:pos="1622"/>
          <w:tab w:val="left" w:pos="1985"/>
        </w:tabs>
        <w:ind w:left="284" w:hanging="62"/>
      </w:pPr>
      <w:r>
        <w:t>RAN2 confirms that the relay UE A and relay UE B in scenario D are two different relay UEs.  No UE behaviour is expected to enforce this, i.e., the network does not trigger inter-</w:t>
      </w:r>
      <w:proofErr w:type="spellStart"/>
      <w:r>
        <w:t>gNB</w:t>
      </w:r>
      <w:proofErr w:type="spellEnd"/>
      <w:r>
        <w:t xml:space="preserve"> path switch to the same relay UE.  FFS how/if to capture in spec.</w:t>
      </w:r>
    </w:p>
    <w:p w14:paraId="2F37AE41" w14:textId="4D664740" w:rsidR="006C5845" w:rsidRDefault="006C5845" w:rsidP="006C5845">
      <w:pPr>
        <w:pStyle w:val="Doc-text2"/>
        <w:pBdr>
          <w:top w:val="single" w:sz="4" w:space="1" w:color="auto"/>
          <w:left w:val="single" w:sz="4" w:space="4" w:color="auto"/>
          <w:bottom w:val="single" w:sz="4" w:space="1" w:color="auto"/>
          <w:right w:val="single" w:sz="4" w:space="4" w:color="auto"/>
        </w:pBdr>
        <w:tabs>
          <w:tab w:val="clear" w:pos="1622"/>
          <w:tab w:val="left" w:pos="1985"/>
        </w:tabs>
        <w:ind w:left="284" w:hanging="62"/>
      </w:pPr>
      <w:r>
        <w:t>Event Z2 will not be specified unless the issue of comparing SL-RSRP and SD-RSRP can be resolved.  LS to RAN1/RAN4 to ask about the feasibility of such comparisons, clarifying that there is not yet consensus on whether to support the event.</w:t>
      </w:r>
    </w:p>
    <w:p w14:paraId="28B3B826" w14:textId="77777777" w:rsidR="006C30F9" w:rsidRDefault="006C30F9" w:rsidP="006C30F9">
      <w:pPr>
        <w:pStyle w:val="Doc-text2"/>
      </w:pPr>
    </w:p>
    <w:p w14:paraId="11AC4D8B" w14:textId="348B5460" w:rsidR="006C30F9" w:rsidRPr="003D3B56" w:rsidRDefault="006C30F9" w:rsidP="003D3B56">
      <w:pPr>
        <w:pStyle w:val="Doc-text2"/>
        <w:pBdr>
          <w:top w:val="single" w:sz="4" w:space="1" w:color="auto"/>
          <w:left w:val="single" w:sz="4" w:space="4" w:color="auto"/>
          <w:bottom w:val="single" w:sz="4" w:space="1" w:color="auto"/>
          <w:right w:val="single" w:sz="4" w:space="4" w:color="auto"/>
        </w:pBdr>
        <w:tabs>
          <w:tab w:val="clear" w:pos="1622"/>
          <w:tab w:val="left" w:pos="1985"/>
        </w:tabs>
        <w:ind w:left="567"/>
        <w:rPr>
          <w:b/>
          <w:bCs/>
        </w:rPr>
      </w:pPr>
      <w:r w:rsidRPr="003D3B56">
        <w:rPr>
          <w:b/>
          <w:bCs/>
        </w:rPr>
        <w:t>Agreement from RAN2#121bis:</w:t>
      </w:r>
    </w:p>
    <w:p w14:paraId="1A2788C4" w14:textId="77777777" w:rsidR="006C30F9" w:rsidRDefault="006C30F9" w:rsidP="003D3B56">
      <w:pPr>
        <w:pStyle w:val="Doc-text2"/>
        <w:pBdr>
          <w:top w:val="single" w:sz="4" w:space="1" w:color="auto"/>
          <w:left w:val="single" w:sz="4" w:space="4" w:color="auto"/>
          <w:bottom w:val="single" w:sz="4" w:space="1" w:color="auto"/>
          <w:right w:val="single" w:sz="4" w:space="4" w:color="auto"/>
        </w:pBdr>
        <w:tabs>
          <w:tab w:val="clear" w:pos="1622"/>
          <w:tab w:val="left" w:pos="1985"/>
        </w:tabs>
        <w:ind w:left="567"/>
        <w:jc w:val="both"/>
      </w:pPr>
      <w:r>
        <w:t>RAN2 consider that lossless data delivery in the inter-</w:t>
      </w:r>
      <w:proofErr w:type="spellStart"/>
      <w:r>
        <w:t>gNB</w:t>
      </w:r>
      <w:proofErr w:type="spellEnd"/>
      <w:r>
        <w:t xml:space="preserve"> i2x cases needs to be addressed.  Solutions can be considered next meeting (including the possibility of solutions needing work from RAN3).  Solutions based on the PDCP status report mechanism are the baseline.</w:t>
      </w:r>
    </w:p>
    <w:p w14:paraId="01AC9F7F" w14:textId="67170D1A"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w:t>
      </w:r>
      <w:r w:rsidR="00025CAF">
        <w:rPr>
          <w:rFonts w:ascii="Times New Roman" w:eastAsia="MS Mincho" w:hAnsi="Times New Roman"/>
          <w:lang w:eastAsia="ja-JP"/>
        </w:rPr>
        <w:t xml:space="preserve">further </w:t>
      </w:r>
      <w:r w:rsidRPr="00BE7FE3">
        <w:rPr>
          <w:rFonts w:ascii="Times New Roman" w:eastAsia="MS Mincho" w:hAnsi="Times New Roman"/>
          <w:lang w:eastAsia="ja-JP"/>
        </w:rPr>
        <w:t xml:space="preserve">discuss </w:t>
      </w:r>
      <w:r w:rsidR="00025CAF">
        <w:rPr>
          <w:rFonts w:ascii="Times New Roman" w:eastAsia="MS Mincho" w:hAnsi="Times New Roman"/>
          <w:lang w:eastAsia="ja-JP"/>
        </w:rPr>
        <w:t xml:space="preserve">the issues for </w:t>
      </w:r>
      <w:r w:rsidR="00BE7FE3">
        <w:rPr>
          <w:rFonts w:ascii="Times New Roman" w:eastAsia="MS Mincho" w:hAnsi="Times New Roman"/>
          <w:lang w:eastAsia="ja-JP"/>
        </w:rPr>
        <w:t>service continuity in L2 U2N relay case</w:t>
      </w:r>
      <w:r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1BA37B7" w14:textId="06777888" w:rsidR="00FE0197" w:rsidRDefault="00C60334" w:rsidP="003F11CD">
      <w:pPr>
        <w:rPr>
          <w:rFonts w:ascii="Times New Roman" w:hAnsi="Times New Roman"/>
          <w:szCs w:val="20"/>
        </w:rPr>
      </w:pPr>
      <w:r>
        <w:rPr>
          <w:rFonts w:ascii="Times New Roman" w:hAnsi="Times New Roman"/>
          <w:szCs w:val="20"/>
        </w:rPr>
        <w:t xml:space="preserve">In the indirect path, </w:t>
      </w:r>
      <w:proofErr w:type="spellStart"/>
      <w:r>
        <w:rPr>
          <w:rFonts w:ascii="Times New Roman" w:hAnsi="Times New Roman"/>
          <w:szCs w:val="20"/>
        </w:rPr>
        <w:t>gNB</w:t>
      </w:r>
      <w:proofErr w:type="spellEnd"/>
      <w:r>
        <w:rPr>
          <w:rFonts w:ascii="Times New Roman" w:hAnsi="Times New Roman"/>
          <w:szCs w:val="20"/>
        </w:rPr>
        <w:t xml:space="preserve"> transmits DL data to remote UE via relay UE. </w:t>
      </w:r>
      <w:r w:rsidR="003D54F6">
        <w:rPr>
          <w:rFonts w:ascii="Times New Roman" w:hAnsi="Times New Roman"/>
          <w:szCs w:val="20"/>
        </w:rPr>
        <w:t xml:space="preserve">The transmitting PDCP </w:t>
      </w:r>
      <w:r w:rsidR="00010954">
        <w:rPr>
          <w:rFonts w:ascii="Times New Roman" w:hAnsi="Times New Roman"/>
          <w:szCs w:val="20"/>
        </w:rPr>
        <w:t xml:space="preserve">in </w:t>
      </w:r>
      <w:proofErr w:type="spellStart"/>
      <w:r w:rsidR="00010954">
        <w:rPr>
          <w:rFonts w:ascii="Times New Roman" w:hAnsi="Times New Roman"/>
          <w:szCs w:val="20"/>
        </w:rPr>
        <w:t>gNB</w:t>
      </w:r>
      <w:proofErr w:type="spellEnd"/>
      <w:r w:rsidR="00010954">
        <w:rPr>
          <w:rFonts w:ascii="Times New Roman" w:hAnsi="Times New Roman"/>
          <w:szCs w:val="20"/>
        </w:rPr>
        <w:t xml:space="preserve"> side may discard PDCP when </w:t>
      </w:r>
      <w:r w:rsidR="00B95981">
        <w:rPr>
          <w:rFonts w:ascii="Times New Roman" w:hAnsi="Times New Roman"/>
          <w:szCs w:val="20"/>
        </w:rPr>
        <w:t>the discarding timer expires</w:t>
      </w:r>
      <w:r w:rsidR="00945500">
        <w:rPr>
          <w:rFonts w:ascii="Times New Roman" w:hAnsi="Times New Roman"/>
          <w:szCs w:val="20"/>
        </w:rPr>
        <w:t xml:space="preserve">. It is possible that the PDCP </w:t>
      </w:r>
      <w:r w:rsidR="00DE43CD">
        <w:rPr>
          <w:rFonts w:ascii="Times New Roman" w:hAnsi="Times New Roman"/>
          <w:szCs w:val="20"/>
        </w:rPr>
        <w:t xml:space="preserve">has been discarded or is configured by lower layer acknowledge but the PDCP </w:t>
      </w:r>
      <w:r w:rsidR="00945500">
        <w:rPr>
          <w:rFonts w:ascii="Times New Roman" w:hAnsi="Times New Roman"/>
          <w:szCs w:val="20"/>
        </w:rPr>
        <w:t xml:space="preserve">has not been successfully received by the remote UE. Namely, it </w:t>
      </w:r>
      <w:r w:rsidR="0031333C">
        <w:rPr>
          <w:rFonts w:ascii="Times New Roman" w:hAnsi="Times New Roman"/>
          <w:szCs w:val="20"/>
        </w:rPr>
        <w:t>is</w:t>
      </w:r>
      <w:r w:rsidR="00945500">
        <w:rPr>
          <w:rFonts w:ascii="Times New Roman" w:hAnsi="Times New Roman"/>
          <w:szCs w:val="20"/>
        </w:rPr>
        <w:t xml:space="preserve"> still pending in relay UE.</w:t>
      </w:r>
      <w:r w:rsidR="00DC3DA8">
        <w:rPr>
          <w:rFonts w:ascii="Times New Roman" w:hAnsi="Times New Roman"/>
          <w:szCs w:val="20"/>
        </w:rPr>
        <w:t xml:space="preserve"> </w:t>
      </w:r>
      <w:r w:rsidR="00494EAF">
        <w:rPr>
          <w:rFonts w:ascii="Times New Roman" w:hAnsi="Times New Roman"/>
          <w:szCs w:val="20"/>
        </w:rPr>
        <w:t xml:space="preserve">In this situation, </w:t>
      </w:r>
      <w:r w:rsidR="00D60938">
        <w:rPr>
          <w:rFonts w:ascii="Times New Roman" w:hAnsi="Times New Roman"/>
          <w:szCs w:val="20"/>
        </w:rPr>
        <w:t xml:space="preserve">the transmitted PDCP may not be transferred to target </w:t>
      </w:r>
      <w:proofErr w:type="spellStart"/>
      <w:r w:rsidR="00D60938">
        <w:rPr>
          <w:rFonts w:ascii="Times New Roman" w:hAnsi="Times New Roman"/>
          <w:szCs w:val="20"/>
        </w:rPr>
        <w:t>gNB</w:t>
      </w:r>
      <w:proofErr w:type="spellEnd"/>
      <w:r w:rsidR="00494EAF">
        <w:rPr>
          <w:rFonts w:ascii="Times New Roman" w:hAnsi="Times New Roman"/>
          <w:szCs w:val="20"/>
        </w:rPr>
        <w:t xml:space="preserve"> even the UE does not receive the PDCP when the remote UE receives path switching command</w:t>
      </w:r>
      <w:r w:rsidR="00D60938">
        <w:rPr>
          <w:rFonts w:ascii="Times New Roman" w:hAnsi="Times New Roman"/>
          <w:szCs w:val="20"/>
        </w:rPr>
        <w:t xml:space="preserve">. </w:t>
      </w:r>
      <w:r w:rsidR="00DF2E91">
        <w:rPr>
          <w:rFonts w:ascii="Times New Roman" w:hAnsi="Times New Roman"/>
          <w:szCs w:val="20"/>
        </w:rPr>
        <w:t>In addition</w:t>
      </w:r>
      <w:r w:rsidR="00D60938">
        <w:rPr>
          <w:rFonts w:ascii="Times New Roman" w:hAnsi="Times New Roman"/>
          <w:szCs w:val="20"/>
        </w:rPr>
        <w:t>, the remote UE may stop receiving data from the source relay UE</w:t>
      </w:r>
      <w:r w:rsidR="00DF2E91">
        <w:rPr>
          <w:rFonts w:ascii="Times New Roman" w:hAnsi="Times New Roman"/>
          <w:szCs w:val="20"/>
        </w:rPr>
        <w:t xml:space="preserve"> after receiving path switching command</w:t>
      </w:r>
      <w:r w:rsidR="00D60938">
        <w:rPr>
          <w:rFonts w:ascii="Times New Roman" w:hAnsi="Times New Roman"/>
          <w:szCs w:val="20"/>
        </w:rPr>
        <w:t xml:space="preserve">. It may result in </w:t>
      </w:r>
      <w:r w:rsidR="00461266">
        <w:rPr>
          <w:rFonts w:ascii="Times New Roman" w:hAnsi="Times New Roman"/>
          <w:szCs w:val="20"/>
        </w:rPr>
        <w:t xml:space="preserve">data loss. </w:t>
      </w:r>
      <w:r w:rsidR="00C2247A">
        <w:rPr>
          <w:rFonts w:ascii="Times New Roman" w:hAnsi="Times New Roman"/>
          <w:szCs w:val="20"/>
        </w:rPr>
        <w:t xml:space="preserve">In Rel-17 path switching </w:t>
      </w:r>
      <w:r w:rsidR="00FE0197">
        <w:rPr>
          <w:rFonts w:ascii="Times New Roman" w:hAnsi="Times New Roman"/>
          <w:szCs w:val="20"/>
        </w:rPr>
        <w:t>with source</w:t>
      </w:r>
      <w:r w:rsidR="00C2247A">
        <w:rPr>
          <w:rFonts w:ascii="Times New Roman" w:hAnsi="Times New Roman"/>
          <w:szCs w:val="20"/>
        </w:rPr>
        <w:t xml:space="preserve"> indirect path</w:t>
      </w:r>
      <w:r w:rsidR="00FE0197">
        <w:rPr>
          <w:rFonts w:ascii="Times New Roman" w:hAnsi="Times New Roman"/>
          <w:szCs w:val="20"/>
        </w:rPr>
        <w:t xml:space="preserve">, </w:t>
      </w:r>
      <w:r w:rsidR="00461266">
        <w:rPr>
          <w:rFonts w:ascii="Times New Roman" w:hAnsi="Times New Roman"/>
          <w:szCs w:val="20"/>
        </w:rPr>
        <w:t xml:space="preserve">the remote UE can continue to receive </w:t>
      </w:r>
      <w:r w:rsidR="00461266" w:rsidRPr="00461266">
        <w:rPr>
          <w:rFonts w:ascii="Times New Roman" w:hAnsi="Times New Roman"/>
          <w:szCs w:val="20"/>
        </w:rPr>
        <w:t>the data buffered at relay UE</w:t>
      </w:r>
      <w:r w:rsidR="00461266">
        <w:rPr>
          <w:rFonts w:ascii="Times New Roman" w:hAnsi="Times New Roman"/>
          <w:szCs w:val="20"/>
        </w:rPr>
        <w:t xml:space="preserve"> which is from </w:t>
      </w:r>
      <w:r w:rsidR="00356A5E">
        <w:rPr>
          <w:rFonts w:ascii="Times New Roman" w:hAnsi="Times New Roman"/>
          <w:szCs w:val="20"/>
        </w:rPr>
        <w:t xml:space="preserve">source </w:t>
      </w:r>
      <w:proofErr w:type="spellStart"/>
      <w:r w:rsidR="00356A5E">
        <w:rPr>
          <w:rFonts w:ascii="Times New Roman" w:hAnsi="Times New Roman"/>
          <w:szCs w:val="20"/>
        </w:rPr>
        <w:t>gNB</w:t>
      </w:r>
      <w:proofErr w:type="spellEnd"/>
      <w:r w:rsidR="00356A5E">
        <w:rPr>
          <w:rFonts w:ascii="Times New Roman" w:hAnsi="Times New Roman"/>
          <w:szCs w:val="20"/>
        </w:rPr>
        <w:t>. That means the remote UE keeps receiving the data from the relay UE when the remote UE performs path swit</w:t>
      </w:r>
      <w:r w:rsidR="00B25CDE">
        <w:rPr>
          <w:rFonts w:ascii="Times New Roman" w:hAnsi="Times New Roman"/>
          <w:szCs w:val="20"/>
        </w:rPr>
        <w:t xml:space="preserve">ching </w:t>
      </w:r>
      <w:proofErr w:type="gramStart"/>
      <w:r w:rsidR="00B25CDE">
        <w:rPr>
          <w:rFonts w:ascii="Times New Roman" w:hAnsi="Times New Roman"/>
          <w:szCs w:val="20"/>
        </w:rPr>
        <w:t>i.e.</w:t>
      </w:r>
      <w:proofErr w:type="gramEnd"/>
      <w:r w:rsidR="00B25CDE">
        <w:rPr>
          <w:rFonts w:ascii="Times New Roman" w:hAnsi="Times New Roman"/>
          <w:szCs w:val="20"/>
        </w:rPr>
        <w:t xml:space="preserve"> T304 or T420 is running.</w:t>
      </w:r>
      <w:r w:rsidR="00494EAF" w:rsidRPr="00494EAF">
        <w:rPr>
          <w:rFonts w:ascii="Times New Roman" w:hAnsi="Times New Roman"/>
          <w:szCs w:val="20"/>
        </w:rPr>
        <w:t xml:space="preserve"> </w:t>
      </w:r>
      <w:r w:rsidR="00006755">
        <w:rPr>
          <w:rFonts w:ascii="Times New Roman" w:hAnsi="Times New Roman"/>
          <w:szCs w:val="20"/>
        </w:rPr>
        <w:t>In principle, the remote UE can stop receiving data from source relay UE until the relay UE completes the transmission of last data.</w:t>
      </w:r>
    </w:p>
    <w:p w14:paraId="5C4F341C" w14:textId="5F748FCB" w:rsidR="00BD68E5" w:rsidRDefault="00BD68E5" w:rsidP="003F11CD">
      <w:pPr>
        <w:rPr>
          <w:rFonts w:ascii="Times New Roman" w:hAnsi="Times New Roman"/>
          <w:b/>
          <w:bCs/>
          <w:szCs w:val="20"/>
        </w:rPr>
      </w:pPr>
      <w:r>
        <w:rPr>
          <w:rFonts w:ascii="Times New Roman" w:hAnsi="Times New Roman" w:hint="eastAsia"/>
          <w:b/>
          <w:bCs/>
          <w:szCs w:val="20"/>
        </w:rPr>
        <w:t>O</w:t>
      </w:r>
      <w:r>
        <w:rPr>
          <w:rFonts w:ascii="Times New Roman" w:hAnsi="Times New Roman"/>
          <w:b/>
          <w:bCs/>
          <w:szCs w:val="20"/>
        </w:rPr>
        <w:t>bservation 1: In legacy</w:t>
      </w:r>
      <w:r w:rsidR="005E4720">
        <w:rPr>
          <w:rFonts w:ascii="Times New Roman" w:hAnsi="Times New Roman"/>
          <w:b/>
          <w:bCs/>
          <w:szCs w:val="20"/>
        </w:rPr>
        <w:t xml:space="preserve"> path switching</w:t>
      </w:r>
      <w:r>
        <w:rPr>
          <w:rFonts w:ascii="Times New Roman" w:hAnsi="Times New Roman"/>
          <w:b/>
          <w:bCs/>
          <w:szCs w:val="20"/>
        </w:rPr>
        <w:t xml:space="preserve">, </w:t>
      </w:r>
      <w:r w:rsidRPr="00097186">
        <w:rPr>
          <w:rFonts w:ascii="Times New Roman" w:hAnsi="Times New Roman"/>
          <w:b/>
          <w:bCs/>
          <w:szCs w:val="20"/>
        </w:rPr>
        <w:t xml:space="preserve">the remote UE is allowed to </w:t>
      </w:r>
      <w:r w:rsidR="00EC28A2">
        <w:rPr>
          <w:rFonts w:ascii="Times New Roman" w:hAnsi="Times New Roman"/>
          <w:b/>
          <w:bCs/>
          <w:szCs w:val="20"/>
        </w:rPr>
        <w:t>continue</w:t>
      </w:r>
      <w:r w:rsidRPr="00097186">
        <w:rPr>
          <w:rFonts w:ascii="Times New Roman" w:hAnsi="Times New Roman"/>
          <w:b/>
          <w:bCs/>
          <w:szCs w:val="20"/>
        </w:rPr>
        <w:t xml:space="preserve"> receiving data from source relay UE </w:t>
      </w:r>
      <w:r w:rsidR="00EC28A2">
        <w:rPr>
          <w:rFonts w:ascii="Times New Roman" w:hAnsi="Times New Roman"/>
          <w:b/>
          <w:bCs/>
          <w:szCs w:val="20"/>
        </w:rPr>
        <w:t>during path switching</w:t>
      </w:r>
      <w:r w:rsidRPr="00097186">
        <w:rPr>
          <w:rFonts w:ascii="Times New Roman" w:hAnsi="Times New Roman"/>
          <w:b/>
          <w:bCs/>
          <w:szCs w:val="20"/>
        </w:rPr>
        <w:t>.</w:t>
      </w:r>
    </w:p>
    <w:p w14:paraId="1AF1F6DF" w14:textId="6300B6DB" w:rsidR="00433051" w:rsidRDefault="00433051" w:rsidP="003F11CD">
      <w:pPr>
        <w:rPr>
          <w:rFonts w:ascii="Times New Roman" w:hAnsi="Times New Roman"/>
          <w:b/>
          <w:bCs/>
          <w:szCs w:val="20"/>
        </w:rPr>
      </w:pPr>
      <w:r w:rsidRPr="00656180">
        <w:rPr>
          <w:rFonts w:ascii="Times New Roman" w:hAnsi="Times New Roman"/>
          <w:b/>
          <w:bCs/>
          <w:szCs w:val="20"/>
        </w:rPr>
        <w:t>Proposal</w:t>
      </w:r>
      <w:r>
        <w:rPr>
          <w:rFonts w:ascii="Times New Roman" w:hAnsi="Times New Roman"/>
          <w:b/>
          <w:bCs/>
          <w:szCs w:val="20"/>
        </w:rPr>
        <w:t xml:space="preserve"> </w:t>
      </w:r>
      <w:r w:rsidR="00006755">
        <w:rPr>
          <w:rFonts w:ascii="Times New Roman" w:hAnsi="Times New Roman"/>
          <w:b/>
          <w:bCs/>
          <w:szCs w:val="20"/>
        </w:rPr>
        <w:t>1</w:t>
      </w:r>
      <w:r>
        <w:rPr>
          <w:rFonts w:ascii="Times New Roman" w:hAnsi="Times New Roman"/>
          <w:b/>
          <w:bCs/>
          <w:szCs w:val="20"/>
        </w:rPr>
        <w:t>:</w:t>
      </w:r>
      <w:r w:rsidRPr="000B3C19">
        <w:rPr>
          <w:rFonts w:ascii="Times New Roman" w:hAnsi="Times New Roman"/>
          <w:b/>
          <w:bCs/>
          <w:szCs w:val="20"/>
        </w:rPr>
        <w:t xml:space="preserve"> The remote UE </w:t>
      </w:r>
      <w:r>
        <w:rPr>
          <w:rFonts w:ascii="Times New Roman" w:hAnsi="Times New Roman"/>
          <w:b/>
          <w:bCs/>
          <w:szCs w:val="20"/>
        </w:rPr>
        <w:t xml:space="preserve">can </w:t>
      </w:r>
      <w:r w:rsidRPr="000B3C19">
        <w:rPr>
          <w:rFonts w:ascii="Times New Roman" w:hAnsi="Times New Roman"/>
          <w:b/>
          <w:bCs/>
          <w:szCs w:val="20"/>
        </w:rPr>
        <w:t xml:space="preserve">continue to receive the </w:t>
      </w:r>
      <w:r>
        <w:rPr>
          <w:rFonts w:ascii="Times New Roman" w:hAnsi="Times New Roman"/>
          <w:b/>
          <w:bCs/>
          <w:szCs w:val="20"/>
        </w:rPr>
        <w:t xml:space="preserve">DL </w:t>
      </w:r>
      <w:r w:rsidRPr="000B3C19">
        <w:rPr>
          <w:rFonts w:ascii="Times New Roman" w:hAnsi="Times New Roman"/>
          <w:b/>
          <w:bCs/>
          <w:szCs w:val="20"/>
        </w:rPr>
        <w:t xml:space="preserve">data </w:t>
      </w:r>
      <w:r>
        <w:rPr>
          <w:rFonts w:ascii="Times New Roman" w:hAnsi="Times New Roman"/>
          <w:b/>
          <w:bCs/>
          <w:szCs w:val="20"/>
        </w:rPr>
        <w:t>buffered at the</w:t>
      </w:r>
      <w:r w:rsidRPr="000B3C19">
        <w:rPr>
          <w:rFonts w:ascii="Times New Roman" w:hAnsi="Times New Roman"/>
          <w:b/>
          <w:bCs/>
          <w:szCs w:val="20"/>
        </w:rPr>
        <w:t xml:space="preserve"> relay UE</w:t>
      </w:r>
      <w:r>
        <w:rPr>
          <w:rFonts w:ascii="Times New Roman" w:hAnsi="Times New Roman"/>
          <w:b/>
          <w:bCs/>
          <w:szCs w:val="20"/>
        </w:rPr>
        <w:t xml:space="preserve"> when the remote UE performs </w:t>
      </w:r>
      <w:r w:rsidR="009134E9">
        <w:rPr>
          <w:rFonts w:ascii="Times New Roman" w:hAnsi="Times New Roman"/>
          <w:b/>
          <w:bCs/>
          <w:szCs w:val="20"/>
        </w:rPr>
        <w:t xml:space="preserve">i2x </w:t>
      </w:r>
      <w:r>
        <w:rPr>
          <w:rFonts w:ascii="Times New Roman" w:hAnsi="Times New Roman"/>
          <w:b/>
          <w:bCs/>
          <w:szCs w:val="20"/>
        </w:rPr>
        <w:t xml:space="preserve">path switching </w:t>
      </w:r>
      <w:proofErr w:type="gramStart"/>
      <w:r w:rsidRPr="00B25CDE">
        <w:rPr>
          <w:rFonts w:ascii="Times New Roman" w:hAnsi="Times New Roman"/>
          <w:b/>
          <w:bCs/>
          <w:szCs w:val="20"/>
        </w:rPr>
        <w:t>i.e.</w:t>
      </w:r>
      <w:proofErr w:type="gramEnd"/>
      <w:r w:rsidRPr="00B25CDE">
        <w:rPr>
          <w:rFonts w:ascii="Times New Roman" w:hAnsi="Times New Roman"/>
          <w:b/>
          <w:bCs/>
          <w:szCs w:val="20"/>
        </w:rPr>
        <w:t xml:space="preserve"> T304 or T420 is running</w:t>
      </w:r>
      <w:r w:rsidRPr="000B3C19">
        <w:rPr>
          <w:rFonts w:ascii="Times New Roman" w:hAnsi="Times New Roman"/>
          <w:b/>
          <w:bCs/>
          <w:szCs w:val="20"/>
        </w:rPr>
        <w:t>.</w:t>
      </w:r>
    </w:p>
    <w:p w14:paraId="02331ED8" w14:textId="77777777" w:rsidR="00433051" w:rsidRPr="00006755" w:rsidRDefault="00433051" w:rsidP="003F11CD">
      <w:pPr>
        <w:rPr>
          <w:rFonts w:ascii="Times New Roman" w:hAnsi="Times New Roman"/>
          <w:szCs w:val="20"/>
        </w:rPr>
      </w:pPr>
    </w:p>
    <w:p w14:paraId="0056CCDD" w14:textId="46B76322" w:rsidR="006E5F06" w:rsidRPr="00461266" w:rsidRDefault="006E5F06" w:rsidP="003F11CD">
      <w:pPr>
        <w:rPr>
          <w:rFonts w:ascii="Times New Roman" w:hAnsi="Times New Roman"/>
          <w:szCs w:val="20"/>
        </w:rPr>
      </w:pPr>
      <w:r>
        <w:rPr>
          <w:rFonts w:ascii="Times New Roman" w:hAnsi="Times New Roman" w:hint="eastAsia"/>
          <w:szCs w:val="20"/>
        </w:rPr>
        <w:t>R</w:t>
      </w:r>
      <w:r>
        <w:rPr>
          <w:rFonts w:ascii="Times New Roman" w:hAnsi="Times New Roman"/>
          <w:szCs w:val="20"/>
        </w:rPr>
        <w:t xml:space="preserve">egarding UL data transmitted from the remote UE, the </w:t>
      </w:r>
      <w:r w:rsidR="00D12A16">
        <w:rPr>
          <w:rFonts w:ascii="Times New Roman" w:hAnsi="Times New Roman"/>
          <w:szCs w:val="20"/>
        </w:rPr>
        <w:t xml:space="preserve">transmitting PDCP entity in remote UE </w:t>
      </w:r>
      <w:r w:rsidR="00D12A16">
        <w:rPr>
          <w:rFonts w:ascii="Times New Roman" w:hAnsi="Times New Roman" w:hint="eastAsia"/>
          <w:szCs w:val="20"/>
        </w:rPr>
        <w:t>side</w:t>
      </w:r>
      <w:r w:rsidR="00D12A16">
        <w:rPr>
          <w:rFonts w:ascii="Times New Roman" w:hAnsi="Times New Roman"/>
          <w:szCs w:val="20"/>
        </w:rPr>
        <w:t xml:space="preserve"> also will discard PDCP once </w:t>
      </w:r>
      <w:r w:rsidR="00DA483E">
        <w:rPr>
          <w:rFonts w:ascii="Times New Roman" w:hAnsi="Times New Roman"/>
          <w:szCs w:val="20"/>
        </w:rPr>
        <w:t>the discarding timer expires</w:t>
      </w:r>
      <w:r w:rsidR="0028253A">
        <w:rPr>
          <w:rFonts w:ascii="Times New Roman" w:hAnsi="Times New Roman"/>
          <w:szCs w:val="20"/>
        </w:rPr>
        <w:t xml:space="preserve"> even the PDCP has not been transmitted to the source </w:t>
      </w:r>
      <w:proofErr w:type="spellStart"/>
      <w:r w:rsidR="0028253A">
        <w:rPr>
          <w:rFonts w:ascii="Times New Roman" w:hAnsi="Times New Roman"/>
          <w:szCs w:val="20"/>
        </w:rPr>
        <w:t>gNB</w:t>
      </w:r>
      <w:proofErr w:type="spellEnd"/>
      <w:r w:rsidR="00DA483E">
        <w:rPr>
          <w:rFonts w:ascii="Times New Roman" w:hAnsi="Times New Roman"/>
          <w:szCs w:val="20"/>
        </w:rPr>
        <w:t xml:space="preserve"> by the relay UE</w:t>
      </w:r>
      <w:r w:rsidR="0028253A">
        <w:rPr>
          <w:rFonts w:ascii="Times New Roman" w:hAnsi="Times New Roman"/>
          <w:szCs w:val="20"/>
        </w:rPr>
        <w:t xml:space="preserve">. Therefore, When the remote UE receives path switching command, some UL data </w:t>
      </w:r>
      <w:r w:rsidR="00D71339">
        <w:rPr>
          <w:rFonts w:ascii="Times New Roman" w:hAnsi="Times New Roman"/>
          <w:szCs w:val="20"/>
        </w:rPr>
        <w:t xml:space="preserve">will be pending at the relay UE side. In this situation, </w:t>
      </w:r>
      <w:r w:rsidR="00633644">
        <w:rPr>
          <w:rFonts w:ascii="Times New Roman" w:hAnsi="Times New Roman"/>
          <w:szCs w:val="20"/>
        </w:rPr>
        <w:t xml:space="preserve">it is possible that some PDCP discarded by the remote UE but </w:t>
      </w:r>
      <w:r w:rsidR="00E30C66">
        <w:rPr>
          <w:rFonts w:ascii="Times New Roman" w:hAnsi="Times New Roman"/>
          <w:szCs w:val="20"/>
        </w:rPr>
        <w:t xml:space="preserve">source </w:t>
      </w:r>
      <w:proofErr w:type="spellStart"/>
      <w:r w:rsidR="00E30C66">
        <w:rPr>
          <w:rFonts w:ascii="Times New Roman" w:hAnsi="Times New Roman"/>
          <w:szCs w:val="20"/>
        </w:rPr>
        <w:t>gNB</w:t>
      </w:r>
      <w:proofErr w:type="spellEnd"/>
      <w:r w:rsidR="00E30C66">
        <w:rPr>
          <w:rFonts w:ascii="Times New Roman" w:hAnsi="Times New Roman"/>
          <w:szCs w:val="20"/>
        </w:rPr>
        <w:t xml:space="preserve"> will not transfer it to target </w:t>
      </w:r>
      <w:proofErr w:type="spellStart"/>
      <w:r w:rsidR="00E30C66">
        <w:rPr>
          <w:rFonts w:ascii="Times New Roman" w:hAnsi="Times New Roman"/>
          <w:szCs w:val="20"/>
        </w:rPr>
        <w:t>gNB</w:t>
      </w:r>
      <w:proofErr w:type="spellEnd"/>
      <w:r w:rsidR="00E30C66">
        <w:rPr>
          <w:rFonts w:ascii="Times New Roman" w:hAnsi="Times New Roman"/>
          <w:szCs w:val="20"/>
        </w:rPr>
        <w:t xml:space="preserve"> since source </w:t>
      </w:r>
      <w:proofErr w:type="spellStart"/>
      <w:r w:rsidR="00E30C66">
        <w:rPr>
          <w:rFonts w:ascii="Times New Roman" w:hAnsi="Times New Roman"/>
          <w:szCs w:val="20"/>
        </w:rPr>
        <w:t>gNB</w:t>
      </w:r>
      <w:proofErr w:type="spellEnd"/>
      <w:r w:rsidR="00E30C66">
        <w:rPr>
          <w:rFonts w:ascii="Times New Roman" w:hAnsi="Times New Roman"/>
          <w:szCs w:val="20"/>
        </w:rPr>
        <w:t xml:space="preserve"> does not receive it at all.</w:t>
      </w:r>
      <w:r w:rsidR="004C6367">
        <w:rPr>
          <w:rFonts w:ascii="Times New Roman" w:hAnsi="Times New Roman"/>
          <w:szCs w:val="20"/>
        </w:rPr>
        <w:t xml:space="preserve"> </w:t>
      </w:r>
      <w:r w:rsidR="00336409">
        <w:rPr>
          <w:rFonts w:ascii="Times New Roman" w:hAnsi="Times New Roman"/>
          <w:szCs w:val="20"/>
        </w:rPr>
        <w:t xml:space="preserve">For the remote UE’s path switching, </w:t>
      </w:r>
      <w:r w:rsidR="004C6367">
        <w:rPr>
          <w:rFonts w:ascii="Times New Roman" w:hAnsi="Times New Roman"/>
          <w:szCs w:val="20"/>
        </w:rPr>
        <w:t xml:space="preserve">source </w:t>
      </w:r>
      <w:proofErr w:type="spellStart"/>
      <w:r w:rsidR="004C6367">
        <w:rPr>
          <w:rFonts w:ascii="Times New Roman" w:hAnsi="Times New Roman"/>
          <w:szCs w:val="20"/>
        </w:rPr>
        <w:t>gNB</w:t>
      </w:r>
      <w:proofErr w:type="spellEnd"/>
      <w:r w:rsidR="004C6367">
        <w:rPr>
          <w:rFonts w:ascii="Times New Roman" w:hAnsi="Times New Roman"/>
          <w:szCs w:val="20"/>
        </w:rPr>
        <w:t xml:space="preserve"> </w:t>
      </w:r>
      <w:r w:rsidR="00336409">
        <w:rPr>
          <w:rFonts w:ascii="Times New Roman" w:hAnsi="Times New Roman"/>
          <w:szCs w:val="20"/>
        </w:rPr>
        <w:t xml:space="preserve">will reconfigure the relay UE to release PC5 link. </w:t>
      </w:r>
      <w:r w:rsidR="00E26A3F">
        <w:rPr>
          <w:rFonts w:ascii="Times New Roman" w:hAnsi="Times New Roman"/>
          <w:szCs w:val="20"/>
        </w:rPr>
        <w:t xml:space="preserve">To avoid data loss, </w:t>
      </w:r>
      <w:r w:rsidR="006D131D">
        <w:rPr>
          <w:rFonts w:ascii="Times New Roman" w:hAnsi="Times New Roman"/>
          <w:szCs w:val="20"/>
        </w:rPr>
        <w:t xml:space="preserve">the source </w:t>
      </w:r>
      <w:proofErr w:type="spellStart"/>
      <w:r w:rsidR="006D131D">
        <w:rPr>
          <w:rFonts w:ascii="Times New Roman" w:hAnsi="Times New Roman"/>
          <w:szCs w:val="20"/>
        </w:rPr>
        <w:t>gNB</w:t>
      </w:r>
      <w:proofErr w:type="spellEnd"/>
      <w:r w:rsidR="006D131D">
        <w:rPr>
          <w:rFonts w:ascii="Times New Roman" w:hAnsi="Times New Roman"/>
          <w:szCs w:val="20"/>
        </w:rPr>
        <w:t xml:space="preserve"> can delay the reconfiguration </w:t>
      </w:r>
      <w:r w:rsidR="006D131D">
        <w:rPr>
          <w:rFonts w:ascii="Times New Roman" w:hAnsi="Times New Roman"/>
          <w:szCs w:val="20"/>
        </w:rPr>
        <w:lastRenderedPageBreak/>
        <w:t xml:space="preserve">to the relay UE. Then, </w:t>
      </w:r>
      <w:r w:rsidR="00E26A3F">
        <w:rPr>
          <w:rFonts w:ascii="Times New Roman" w:hAnsi="Times New Roman"/>
          <w:szCs w:val="20"/>
        </w:rPr>
        <w:t xml:space="preserve">the </w:t>
      </w:r>
      <w:r w:rsidR="00E26A3F" w:rsidRPr="00E26A3F">
        <w:rPr>
          <w:rFonts w:ascii="Times New Roman" w:hAnsi="Times New Roman"/>
          <w:szCs w:val="20"/>
        </w:rPr>
        <w:t>relay UE can continue to transmit UL data of the buffer transmitted from the remote UE to the serving cell.</w:t>
      </w:r>
    </w:p>
    <w:p w14:paraId="0069B43A" w14:textId="3DF1BD8A" w:rsidR="00D77E8C" w:rsidRDefault="00754D7D" w:rsidP="003F11CD">
      <w:pPr>
        <w:rPr>
          <w:rFonts w:ascii="Times New Roman" w:hAnsi="Times New Roman"/>
          <w:b/>
          <w:bCs/>
          <w:szCs w:val="20"/>
        </w:rPr>
      </w:pPr>
      <w:r>
        <w:rPr>
          <w:rFonts w:ascii="Times New Roman" w:hAnsi="Times New Roman" w:hint="eastAsia"/>
          <w:b/>
          <w:bCs/>
          <w:szCs w:val="20"/>
        </w:rPr>
        <w:t>O</w:t>
      </w:r>
      <w:r>
        <w:rPr>
          <w:rFonts w:ascii="Times New Roman" w:hAnsi="Times New Roman"/>
          <w:b/>
          <w:bCs/>
          <w:szCs w:val="20"/>
        </w:rPr>
        <w:t xml:space="preserve">bservation 2: </w:t>
      </w:r>
      <w:r w:rsidR="00444123">
        <w:rPr>
          <w:rFonts w:ascii="Times New Roman" w:hAnsi="Times New Roman"/>
          <w:b/>
          <w:bCs/>
          <w:szCs w:val="20"/>
        </w:rPr>
        <w:t xml:space="preserve">It is </w:t>
      </w:r>
      <w:proofErr w:type="spellStart"/>
      <w:r w:rsidR="00444123">
        <w:rPr>
          <w:rFonts w:ascii="Times New Roman" w:hAnsi="Times New Roman"/>
          <w:b/>
          <w:bCs/>
          <w:szCs w:val="20"/>
        </w:rPr>
        <w:t>gNB</w:t>
      </w:r>
      <w:proofErr w:type="spellEnd"/>
      <w:r w:rsidR="00444123">
        <w:rPr>
          <w:rFonts w:ascii="Times New Roman" w:hAnsi="Times New Roman"/>
          <w:b/>
          <w:bCs/>
          <w:szCs w:val="20"/>
        </w:rPr>
        <w:t xml:space="preserve"> implementation when to reconfigure the relay UE in the legacy i2x path switching.</w:t>
      </w:r>
    </w:p>
    <w:p w14:paraId="4F059655" w14:textId="00B9CB87" w:rsidR="00656180" w:rsidRDefault="00656180" w:rsidP="003F11CD">
      <w:pPr>
        <w:rPr>
          <w:rFonts w:ascii="Times New Roman" w:hAnsi="Times New Roman"/>
          <w:b/>
          <w:bCs/>
          <w:szCs w:val="20"/>
        </w:rPr>
      </w:pPr>
      <w:r w:rsidRPr="00656180">
        <w:rPr>
          <w:rFonts w:ascii="Times New Roman" w:hAnsi="Times New Roman"/>
          <w:b/>
          <w:bCs/>
          <w:szCs w:val="20"/>
        </w:rPr>
        <w:t>Proposal</w:t>
      </w:r>
      <w:r>
        <w:rPr>
          <w:rFonts w:ascii="Times New Roman" w:hAnsi="Times New Roman"/>
          <w:b/>
          <w:bCs/>
          <w:szCs w:val="20"/>
        </w:rPr>
        <w:t xml:space="preserve"> </w:t>
      </w:r>
      <w:r w:rsidR="009D5D7E">
        <w:rPr>
          <w:rFonts w:ascii="Times New Roman" w:hAnsi="Times New Roman"/>
          <w:b/>
          <w:bCs/>
          <w:szCs w:val="20"/>
        </w:rPr>
        <w:t>2</w:t>
      </w:r>
      <w:r>
        <w:rPr>
          <w:rFonts w:ascii="Times New Roman" w:hAnsi="Times New Roman"/>
          <w:b/>
          <w:bCs/>
          <w:szCs w:val="20"/>
        </w:rPr>
        <w:t>:</w:t>
      </w:r>
      <w:r w:rsidRPr="00656180">
        <w:rPr>
          <w:rFonts w:ascii="Times New Roman" w:hAnsi="Times New Roman"/>
          <w:b/>
          <w:bCs/>
          <w:szCs w:val="20"/>
        </w:rPr>
        <w:t xml:space="preserve"> </w:t>
      </w:r>
      <w:proofErr w:type="spellStart"/>
      <w:r w:rsidR="00AD160D">
        <w:rPr>
          <w:rFonts w:ascii="Times New Roman" w:hAnsi="Times New Roman"/>
          <w:b/>
          <w:bCs/>
          <w:szCs w:val="20"/>
        </w:rPr>
        <w:t>gN</w:t>
      </w:r>
      <w:r w:rsidR="00AD160D">
        <w:rPr>
          <w:rFonts w:ascii="Times New Roman" w:hAnsi="Times New Roman" w:hint="eastAsia"/>
          <w:b/>
          <w:bCs/>
          <w:szCs w:val="20"/>
        </w:rPr>
        <w:t>B</w:t>
      </w:r>
      <w:proofErr w:type="spellEnd"/>
      <w:r w:rsidR="00AD160D">
        <w:rPr>
          <w:rFonts w:ascii="Times New Roman" w:hAnsi="Times New Roman"/>
          <w:b/>
          <w:bCs/>
          <w:szCs w:val="20"/>
        </w:rPr>
        <w:t xml:space="preserve"> can reconfigure the relay UE until receiving </w:t>
      </w:r>
      <w:r w:rsidR="0020559D">
        <w:rPr>
          <w:rFonts w:ascii="Times New Roman" w:hAnsi="Times New Roman"/>
          <w:b/>
          <w:bCs/>
          <w:szCs w:val="20"/>
        </w:rPr>
        <w:t xml:space="preserve">all </w:t>
      </w:r>
      <w:r w:rsidR="00AD160D">
        <w:rPr>
          <w:rFonts w:ascii="Times New Roman" w:hAnsi="Times New Roman"/>
          <w:b/>
          <w:bCs/>
          <w:szCs w:val="20"/>
        </w:rPr>
        <w:t xml:space="preserve">the </w:t>
      </w:r>
      <w:r w:rsidR="008D66A5">
        <w:rPr>
          <w:rFonts w:ascii="Times New Roman" w:hAnsi="Times New Roman"/>
          <w:b/>
          <w:bCs/>
          <w:szCs w:val="20"/>
        </w:rPr>
        <w:t xml:space="preserve">UL </w:t>
      </w:r>
      <w:r w:rsidR="0020559D">
        <w:rPr>
          <w:rFonts w:ascii="Times New Roman" w:hAnsi="Times New Roman"/>
          <w:b/>
          <w:bCs/>
          <w:szCs w:val="20"/>
        </w:rPr>
        <w:t>data buffered in the relay UE</w:t>
      </w:r>
      <w:r w:rsidR="003176E7" w:rsidRPr="003176E7">
        <w:rPr>
          <w:rFonts w:ascii="Times New Roman" w:hAnsi="Times New Roman"/>
          <w:b/>
          <w:bCs/>
          <w:szCs w:val="20"/>
        </w:rPr>
        <w:t>.</w:t>
      </w:r>
    </w:p>
    <w:p w14:paraId="566556AB" w14:textId="77777777" w:rsidR="00656180" w:rsidRDefault="00656180" w:rsidP="003F11CD">
      <w:pPr>
        <w:rPr>
          <w:rFonts w:ascii="Times New Roman" w:hAnsi="Times New Roman"/>
          <w:b/>
          <w:bCs/>
          <w:szCs w:val="20"/>
        </w:rPr>
      </w:pPr>
    </w:p>
    <w:p w14:paraId="0B2D5D91" w14:textId="5C92DE73" w:rsidR="002B31B4" w:rsidRDefault="002B31B4" w:rsidP="003F11CD">
      <w:pPr>
        <w:rPr>
          <w:rFonts w:ascii="Times New Roman" w:hAnsi="Times New Roman"/>
        </w:rPr>
      </w:pPr>
      <w:r w:rsidRPr="002B31B4">
        <w:rPr>
          <w:rFonts w:ascii="Times New Roman" w:hAnsi="Times New Roman"/>
        </w:rPr>
        <w:t xml:space="preserve">RAN3 </w:t>
      </w:r>
      <w:r w:rsidR="000E31D0">
        <w:rPr>
          <w:rFonts w:ascii="Times New Roman" w:hAnsi="Times New Roman"/>
        </w:rPr>
        <w:t xml:space="preserve">agreed that </w:t>
      </w:r>
      <w:r w:rsidR="000E31D0" w:rsidRPr="00097186">
        <w:rPr>
          <w:rFonts w:ascii="Times New Roman" w:hAnsi="Times New Roman"/>
        </w:rPr>
        <w:t xml:space="preserve">the source </w:t>
      </w:r>
      <w:proofErr w:type="spellStart"/>
      <w:r w:rsidR="000E31D0" w:rsidRPr="00097186">
        <w:rPr>
          <w:rFonts w:ascii="Times New Roman" w:hAnsi="Times New Roman"/>
        </w:rPr>
        <w:t>gNB</w:t>
      </w:r>
      <w:proofErr w:type="spellEnd"/>
      <w:r w:rsidR="000E31D0" w:rsidRPr="00097186">
        <w:rPr>
          <w:rFonts w:ascii="Times New Roman" w:hAnsi="Times New Roman"/>
        </w:rPr>
        <w:t xml:space="preserve"> sends a list of candidate relay UEs belonging to the same target cell in the HO </w:t>
      </w:r>
      <w:r w:rsidR="000E31D0">
        <w:rPr>
          <w:rFonts w:ascii="Times New Roman" w:hAnsi="Times New Roman"/>
        </w:rPr>
        <w:t>request</w:t>
      </w:r>
      <w:r w:rsidR="000E31D0" w:rsidRPr="00097186">
        <w:rPr>
          <w:rFonts w:ascii="Times New Roman" w:hAnsi="Times New Roman"/>
        </w:rPr>
        <w:t xml:space="preserve"> message</w:t>
      </w:r>
      <w:r w:rsidR="000E31D0">
        <w:rPr>
          <w:rFonts w:ascii="Times New Roman" w:hAnsi="Times New Roman"/>
        </w:rPr>
        <w:t xml:space="preserve"> for </w:t>
      </w:r>
      <w:r w:rsidR="000851E5">
        <w:rPr>
          <w:rFonts w:ascii="Times New Roman" w:hAnsi="Times New Roman"/>
        </w:rPr>
        <w:t>d2i</w:t>
      </w:r>
      <w:r w:rsidR="000E31D0" w:rsidRPr="004112C1">
        <w:rPr>
          <w:rFonts w:ascii="Times New Roman" w:hAnsi="Times New Roman"/>
        </w:rPr>
        <w:t xml:space="preserve"> and </w:t>
      </w:r>
      <w:r w:rsidR="000851E5">
        <w:rPr>
          <w:rFonts w:ascii="Times New Roman" w:hAnsi="Times New Roman"/>
        </w:rPr>
        <w:t>i2i</w:t>
      </w:r>
      <w:r w:rsidR="000E31D0" w:rsidRPr="004112C1">
        <w:rPr>
          <w:rFonts w:ascii="Times New Roman" w:hAnsi="Times New Roman"/>
        </w:rPr>
        <w:t xml:space="preserve"> path switch procedures</w:t>
      </w:r>
      <w:r w:rsidRPr="002B31B4">
        <w:rPr>
          <w:rFonts w:ascii="Times New Roman" w:hAnsi="Times New Roman"/>
        </w:rPr>
        <w:t xml:space="preserve">. </w:t>
      </w:r>
      <w:r w:rsidR="00301181">
        <w:rPr>
          <w:rFonts w:ascii="Times New Roman" w:hAnsi="Times New Roman"/>
        </w:rPr>
        <w:t>If t</w:t>
      </w:r>
      <w:r w:rsidR="00301181" w:rsidRPr="00301181">
        <w:rPr>
          <w:rFonts w:ascii="Times New Roman" w:hAnsi="Times New Roman"/>
        </w:rPr>
        <w:t xml:space="preserve">arget </w:t>
      </w:r>
      <w:proofErr w:type="spellStart"/>
      <w:r w:rsidR="00301181" w:rsidRPr="00301181">
        <w:rPr>
          <w:rFonts w:ascii="Times New Roman" w:hAnsi="Times New Roman"/>
        </w:rPr>
        <w:t>gNB</w:t>
      </w:r>
      <w:proofErr w:type="spellEnd"/>
      <w:r w:rsidR="00301181" w:rsidRPr="00301181">
        <w:rPr>
          <w:rFonts w:ascii="Times New Roman" w:hAnsi="Times New Roman"/>
        </w:rPr>
        <w:t xml:space="preserve"> is responsible for selecting the target relay UE</w:t>
      </w:r>
      <w:r w:rsidR="00301181">
        <w:rPr>
          <w:rFonts w:ascii="Times New Roman" w:hAnsi="Times New Roman"/>
        </w:rPr>
        <w:t xml:space="preserve">, it is helpful that </w:t>
      </w:r>
      <w:r w:rsidR="00301181" w:rsidRPr="00301181">
        <w:rPr>
          <w:rFonts w:ascii="Times New Roman" w:hAnsi="Times New Roman"/>
        </w:rPr>
        <w:t xml:space="preserve">measurement results for the candidate relay UEs can be provided to target </w:t>
      </w:r>
      <w:proofErr w:type="spellStart"/>
      <w:r w:rsidR="00301181" w:rsidRPr="00301181">
        <w:rPr>
          <w:rFonts w:ascii="Times New Roman" w:hAnsi="Times New Roman"/>
        </w:rPr>
        <w:t>gNB</w:t>
      </w:r>
      <w:proofErr w:type="spellEnd"/>
      <w:r w:rsidR="00301181" w:rsidRPr="00301181">
        <w:rPr>
          <w:rFonts w:ascii="Times New Roman" w:hAnsi="Times New Roman"/>
        </w:rPr>
        <w:t xml:space="preserve"> to assist to select the target relay UE. </w:t>
      </w:r>
      <w:r w:rsidR="003C5761">
        <w:rPr>
          <w:rFonts w:ascii="Times New Roman" w:hAnsi="Times New Roman"/>
        </w:rPr>
        <w:t>Therefore,</w:t>
      </w:r>
      <w:r w:rsidR="003C5761" w:rsidRPr="00097186">
        <w:rPr>
          <w:rFonts w:ascii="Times New Roman" w:hAnsi="Times New Roman"/>
        </w:rPr>
        <w:t xml:space="preserve"> measurement results for the candidate relay UEs can be provided to target </w:t>
      </w:r>
      <w:proofErr w:type="spellStart"/>
      <w:r w:rsidR="003C5761" w:rsidRPr="00097186">
        <w:rPr>
          <w:rFonts w:ascii="Times New Roman" w:hAnsi="Times New Roman"/>
        </w:rPr>
        <w:t>gNB</w:t>
      </w:r>
      <w:proofErr w:type="spellEnd"/>
      <w:r w:rsidR="003C5761" w:rsidRPr="00097186">
        <w:rPr>
          <w:rFonts w:ascii="Times New Roman" w:hAnsi="Times New Roman"/>
        </w:rPr>
        <w:t xml:space="preserve"> to assist to select the target relay UE.</w:t>
      </w:r>
    </w:p>
    <w:p w14:paraId="6294588F" w14:textId="3203EAD2" w:rsidR="00024D95" w:rsidRDefault="00024D95" w:rsidP="002B31B4">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3C5761">
        <w:rPr>
          <w:rFonts w:ascii="Times New Roman" w:hAnsi="Times New Roman"/>
          <w:b/>
          <w:bCs/>
        </w:rPr>
        <w:t>3</w:t>
      </w:r>
      <w:r>
        <w:rPr>
          <w:rFonts w:ascii="Times New Roman" w:hAnsi="Times New Roman"/>
          <w:b/>
          <w:bCs/>
        </w:rPr>
        <w:t>:</w:t>
      </w:r>
      <w:r w:rsidR="00301181">
        <w:rPr>
          <w:rFonts w:ascii="Times New Roman" w:hAnsi="Times New Roman"/>
          <w:b/>
          <w:bCs/>
        </w:rPr>
        <w:t xml:space="preserve"> </w:t>
      </w:r>
      <w:r>
        <w:rPr>
          <w:rFonts w:ascii="Times New Roman" w:hAnsi="Times New Roman"/>
          <w:b/>
          <w:bCs/>
        </w:rPr>
        <w:t xml:space="preserve">Measurement results for </w:t>
      </w:r>
      <w:r w:rsidR="00097186">
        <w:rPr>
          <w:rFonts w:ascii="Times New Roman" w:hAnsi="Times New Roman"/>
          <w:b/>
          <w:bCs/>
        </w:rPr>
        <w:t xml:space="preserve">a list of </w:t>
      </w:r>
      <w:r>
        <w:rPr>
          <w:rFonts w:ascii="Times New Roman" w:hAnsi="Times New Roman"/>
          <w:b/>
          <w:bCs/>
        </w:rPr>
        <w:t xml:space="preserve">candidate relay UEs </w:t>
      </w:r>
      <w:r w:rsidR="00097186">
        <w:rPr>
          <w:rFonts w:ascii="Times New Roman" w:hAnsi="Times New Roman"/>
          <w:b/>
          <w:bCs/>
        </w:rPr>
        <w:t xml:space="preserve">included in handover </w:t>
      </w:r>
      <w:r w:rsidR="006F52E3">
        <w:rPr>
          <w:rFonts w:ascii="Times New Roman" w:hAnsi="Times New Roman"/>
          <w:b/>
          <w:bCs/>
        </w:rPr>
        <w:t xml:space="preserve">request </w:t>
      </w:r>
      <w:r>
        <w:rPr>
          <w:rFonts w:ascii="Times New Roman" w:hAnsi="Times New Roman"/>
          <w:b/>
          <w:bCs/>
        </w:rPr>
        <w:t xml:space="preserve">can be provided to </w:t>
      </w:r>
      <w:r w:rsidR="00301181">
        <w:rPr>
          <w:rFonts w:ascii="Times New Roman" w:hAnsi="Times New Roman"/>
          <w:b/>
          <w:bCs/>
        </w:rPr>
        <w:t xml:space="preserve">target </w:t>
      </w:r>
      <w:proofErr w:type="spellStart"/>
      <w:r w:rsidR="00301181">
        <w:rPr>
          <w:rFonts w:ascii="Times New Roman" w:hAnsi="Times New Roman"/>
          <w:b/>
          <w:bCs/>
        </w:rPr>
        <w:t>gNB</w:t>
      </w:r>
      <w:proofErr w:type="spellEnd"/>
      <w:r w:rsidR="00301181">
        <w:rPr>
          <w:rFonts w:ascii="Times New Roman" w:hAnsi="Times New Roman"/>
          <w:b/>
          <w:bCs/>
        </w:rPr>
        <w:t xml:space="preserve"> to assist to select the target relay UE.</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47C7E77C" w14:textId="77777777" w:rsidR="00097186" w:rsidRDefault="00097186" w:rsidP="00097186">
      <w:pPr>
        <w:rPr>
          <w:rFonts w:ascii="Times New Roman" w:hAnsi="Times New Roman"/>
          <w:b/>
          <w:bCs/>
          <w:szCs w:val="20"/>
        </w:rPr>
      </w:pPr>
      <w:r>
        <w:rPr>
          <w:rFonts w:ascii="Times New Roman" w:hAnsi="Times New Roman" w:hint="eastAsia"/>
          <w:b/>
          <w:bCs/>
          <w:szCs w:val="20"/>
        </w:rPr>
        <w:t>O</w:t>
      </w:r>
      <w:r>
        <w:rPr>
          <w:rFonts w:ascii="Times New Roman" w:hAnsi="Times New Roman"/>
          <w:b/>
          <w:bCs/>
          <w:szCs w:val="20"/>
        </w:rPr>
        <w:t xml:space="preserve">bservation 1: In legacy path switching, </w:t>
      </w:r>
      <w:r w:rsidRPr="00097186">
        <w:rPr>
          <w:rFonts w:ascii="Times New Roman" w:hAnsi="Times New Roman"/>
          <w:b/>
          <w:bCs/>
          <w:szCs w:val="20"/>
        </w:rPr>
        <w:t xml:space="preserve">the remote UE is allowed to </w:t>
      </w:r>
      <w:r>
        <w:rPr>
          <w:rFonts w:ascii="Times New Roman" w:hAnsi="Times New Roman"/>
          <w:b/>
          <w:bCs/>
          <w:szCs w:val="20"/>
        </w:rPr>
        <w:t>continue</w:t>
      </w:r>
      <w:r w:rsidRPr="00097186">
        <w:rPr>
          <w:rFonts w:ascii="Times New Roman" w:hAnsi="Times New Roman"/>
          <w:b/>
          <w:bCs/>
          <w:szCs w:val="20"/>
        </w:rPr>
        <w:t xml:space="preserve"> receiving data from source relay UE </w:t>
      </w:r>
      <w:r>
        <w:rPr>
          <w:rFonts w:ascii="Times New Roman" w:hAnsi="Times New Roman"/>
          <w:b/>
          <w:bCs/>
          <w:szCs w:val="20"/>
        </w:rPr>
        <w:t>during path switching</w:t>
      </w:r>
      <w:r w:rsidRPr="00097186">
        <w:rPr>
          <w:rFonts w:ascii="Times New Roman" w:hAnsi="Times New Roman"/>
          <w:b/>
          <w:bCs/>
          <w:szCs w:val="20"/>
        </w:rPr>
        <w:t>.</w:t>
      </w:r>
    </w:p>
    <w:p w14:paraId="1BB6AE83" w14:textId="77777777" w:rsidR="00AA600F" w:rsidRDefault="00AA600F" w:rsidP="00AA600F">
      <w:pPr>
        <w:rPr>
          <w:rFonts w:ascii="Times New Roman" w:hAnsi="Times New Roman"/>
          <w:b/>
          <w:bCs/>
          <w:szCs w:val="20"/>
        </w:rPr>
      </w:pPr>
      <w:r>
        <w:rPr>
          <w:rFonts w:ascii="Times New Roman" w:hAnsi="Times New Roman" w:hint="eastAsia"/>
          <w:b/>
          <w:bCs/>
          <w:szCs w:val="20"/>
        </w:rPr>
        <w:t>O</w:t>
      </w:r>
      <w:r>
        <w:rPr>
          <w:rFonts w:ascii="Times New Roman" w:hAnsi="Times New Roman"/>
          <w:b/>
          <w:bCs/>
          <w:szCs w:val="20"/>
        </w:rPr>
        <w:t xml:space="preserve">bservation 2: It is </w:t>
      </w:r>
      <w:proofErr w:type="spellStart"/>
      <w:r>
        <w:rPr>
          <w:rFonts w:ascii="Times New Roman" w:hAnsi="Times New Roman"/>
          <w:b/>
          <w:bCs/>
          <w:szCs w:val="20"/>
        </w:rPr>
        <w:t>gNB</w:t>
      </w:r>
      <w:proofErr w:type="spellEnd"/>
      <w:r>
        <w:rPr>
          <w:rFonts w:ascii="Times New Roman" w:hAnsi="Times New Roman"/>
          <w:b/>
          <w:bCs/>
          <w:szCs w:val="20"/>
        </w:rPr>
        <w:t xml:space="preserve"> implementation when to reconfigure the relay UE in the legacy i2x path switching.</w:t>
      </w:r>
    </w:p>
    <w:p w14:paraId="28036DD9" w14:textId="5B085E28" w:rsidR="003176E7" w:rsidRDefault="00097186" w:rsidP="00097186">
      <w:pPr>
        <w:rPr>
          <w:rFonts w:ascii="Times New Roman" w:hAnsi="Times New Roman"/>
          <w:b/>
          <w:bCs/>
          <w:szCs w:val="20"/>
        </w:rPr>
      </w:pPr>
      <w:r w:rsidRPr="00656180">
        <w:rPr>
          <w:rFonts w:ascii="Times New Roman" w:hAnsi="Times New Roman"/>
          <w:b/>
          <w:bCs/>
          <w:szCs w:val="20"/>
        </w:rPr>
        <w:t>Proposal</w:t>
      </w:r>
      <w:r>
        <w:rPr>
          <w:rFonts w:ascii="Times New Roman" w:hAnsi="Times New Roman"/>
          <w:b/>
          <w:bCs/>
          <w:szCs w:val="20"/>
        </w:rPr>
        <w:t xml:space="preserve"> 1:</w:t>
      </w:r>
      <w:r w:rsidRPr="000B3C19">
        <w:rPr>
          <w:rFonts w:ascii="Times New Roman" w:hAnsi="Times New Roman"/>
          <w:b/>
          <w:bCs/>
          <w:szCs w:val="20"/>
        </w:rPr>
        <w:t xml:space="preserve"> The remote UE </w:t>
      </w:r>
      <w:r>
        <w:rPr>
          <w:rFonts w:ascii="Times New Roman" w:hAnsi="Times New Roman"/>
          <w:b/>
          <w:bCs/>
          <w:szCs w:val="20"/>
        </w:rPr>
        <w:t xml:space="preserve">can </w:t>
      </w:r>
      <w:r w:rsidRPr="000B3C19">
        <w:rPr>
          <w:rFonts w:ascii="Times New Roman" w:hAnsi="Times New Roman"/>
          <w:b/>
          <w:bCs/>
          <w:szCs w:val="20"/>
        </w:rPr>
        <w:t xml:space="preserve">continue to receive the </w:t>
      </w:r>
      <w:r>
        <w:rPr>
          <w:rFonts w:ascii="Times New Roman" w:hAnsi="Times New Roman"/>
          <w:b/>
          <w:bCs/>
          <w:szCs w:val="20"/>
        </w:rPr>
        <w:t xml:space="preserve">DL </w:t>
      </w:r>
      <w:r w:rsidRPr="000B3C19">
        <w:rPr>
          <w:rFonts w:ascii="Times New Roman" w:hAnsi="Times New Roman"/>
          <w:b/>
          <w:bCs/>
          <w:szCs w:val="20"/>
        </w:rPr>
        <w:t xml:space="preserve">data </w:t>
      </w:r>
      <w:r>
        <w:rPr>
          <w:rFonts w:ascii="Times New Roman" w:hAnsi="Times New Roman"/>
          <w:b/>
          <w:bCs/>
          <w:szCs w:val="20"/>
        </w:rPr>
        <w:t>buffered at the</w:t>
      </w:r>
      <w:r w:rsidRPr="000B3C19">
        <w:rPr>
          <w:rFonts w:ascii="Times New Roman" w:hAnsi="Times New Roman"/>
          <w:b/>
          <w:bCs/>
          <w:szCs w:val="20"/>
        </w:rPr>
        <w:t xml:space="preserve"> relay UE</w:t>
      </w:r>
      <w:r>
        <w:rPr>
          <w:rFonts w:ascii="Times New Roman" w:hAnsi="Times New Roman"/>
          <w:b/>
          <w:bCs/>
          <w:szCs w:val="20"/>
        </w:rPr>
        <w:t xml:space="preserve"> when the remote UE performs i2x path switching </w:t>
      </w:r>
      <w:proofErr w:type="gramStart"/>
      <w:r w:rsidRPr="00B25CDE">
        <w:rPr>
          <w:rFonts w:ascii="Times New Roman" w:hAnsi="Times New Roman"/>
          <w:b/>
          <w:bCs/>
          <w:szCs w:val="20"/>
        </w:rPr>
        <w:t>i.e.</w:t>
      </w:r>
      <w:proofErr w:type="gramEnd"/>
      <w:r w:rsidRPr="00B25CDE">
        <w:rPr>
          <w:rFonts w:ascii="Times New Roman" w:hAnsi="Times New Roman"/>
          <w:b/>
          <w:bCs/>
          <w:szCs w:val="20"/>
        </w:rPr>
        <w:t xml:space="preserve"> T304 or T420 is running</w:t>
      </w:r>
      <w:r w:rsidRPr="000B3C19">
        <w:rPr>
          <w:rFonts w:ascii="Times New Roman" w:hAnsi="Times New Roman"/>
          <w:b/>
          <w:bCs/>
          <w:szCs w:val="20"/>
        </w:rPr>
        <w:t>.</w:t>
      </w:r>
    </w:p>
    <w:p w14:paraId="759BC961" w14:textId="5AAC0812" w:rsidR="00097186" w:rsidRDefault="00097186" w:rsidP="00097186">
      <w:pPr>
        <w:rPr>
          <w:rFonts w:ascii="Times New Roman" w:hAnsi="Times New Roman"/>
          <w:b/>
          <w:bCs/>
          <w:szCs w:val="20"/>
        </w:rPr>
      </w:pPr>
      <w:r w:rsidRPr="00656180">
        <w:rPr>
          <w:rFonts w:ascii="Times New Roman" w:hAnsi="Times New Roman"/>
          <w:b/>
          <w:bCs/>
          <w:szCs w:val="20"/>
        </w:rPr>
        <w:t>Proposal</w:t>
      </w:r>
      <w:r>
        <w:rPr>
          <w:rFonts w:ascii="Times New Roman" w:hAnsi="Times New Roman"/>
          <w:b/>
          <w:bCs/>
          <w:szCs w:val="20"/>
        </w:rPr>
        <w:t xml:space="preserve"> 2:</w:t>
      </w:r>
      <w:r w:rsidRPr="00656180">
        <w:rPr>
          <w:rFonts w:ascii="Times New Roman" w:hAnsi="Times New Roman"/>
          <w:b/>
          <w:bCs/>
          <w:szCs w:val="20"/>
        </w:rPr>
        <w:t xml:space="preserve"> </w:t>
      </w:r>
      <w:proofErr w:type="spellStart"/>
      <w:r>
        <w:rPr>
          <w:rFonts w:ascii="Times New Roman" w:hAnsi="Times New Roman"/>
          <w:b/>
          <w:bCs/>
          <w:szCs w:val="20"/>
        </w:rPr>
        <w:t>gN</w:t>
      </w:r>
      <w:r>
        <w:rPr>
          <w:rFonts w:ascii="Times New Roman" w:hAnsi="Times New Roman" w:hint="eastAsia"/>
          <w:b/>
          <w:bCs/>
          <w:szCs w:val="20"/>
        </w:rPr>
        <w:t>B</w:t>
      </w:r>
      <w:proofErr w:type="spellEnd"/>
      <w:r>
        <w:rPr>
          <w:rFonts w:ascii="Times New Roman" w:hAnsi="Times New Roman"/>
          <w:b/>
          <w:bCs/>
          <w:szCs w:val="20"/>
        </w:rPr>
        <w:t xml:space="preserve"> can reconfigure the relay UE until receiving all the UL data buffered in the relay UE</w:t>
      </w:r>
      <w:r w:rsidRPr="003176E7">
        <w:rPr>
          <w:rFonts w:ascii="Times New Roman" w:hAnsi="Times New Roman"/>
          <w:b/>
          <w:bCs/>
          <w:szCs w:val="20"/>
        </w:rPr>
        <w:t>.</w:t>
      </w:r>
    </w:p>
    <w:p w14:paraId="2DEC8B51" w14:textId="2AAA1F6C" w:rsidR="0051358D" w:rsidRDefault="00097186" w:rsidP="0051358D">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3: Measurement results for a list of candidate relay UEs included in handover </w:t>
      </w:r>
      <w:r w:rsidR="006F52E3">
        <w:rPr>
          <w:rFonts w:ascii="Times New Roman" w:hAnsi="Times New Roman"/>
          <w:b/>
          <w:bCs/>
        </w:rPr>
        <w:t xml:space="preserve">request </w:t>
      </w:r>
      <w:r>
        <w:rPr>
          <w:rFonts w:ascii="Times New Roman" w:hAnsi="Times New Roman"/>
          <w:b/>
          <w:bCs/>
        </w:rPr>
        <w:t xml:space="preserve">can be provided to target </w:t>
      </w:r>
      <w:proofErr w:type="spellStart"/>
      <w:r>
        <w:rPr>
          <w:rFonts w:ascii="Times New Roman" w:hAnsi="Times New Roman"/>
          <w:b/>
          <w:bCs/>
        </w:rPr>
        <w:t>gNB</w:t>
      </w:r>
      <w:proofErr w:type="spellEnd"/>
      <w:r>
        <w:rPr>
          <w:rFonts w:ascii="Times New Roman" w:hAnsi="Times New Roman"/>
          <w:b/>
          <w:bCs/>
        </w:rPr>
        <w:t xml:space="preserve"> to assist to select the target relay UE.</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5B5F1202" w:rsidR="001921B4" w:rsidRPr="001921B4" w:rsidRDefault="00D73C92" w:rsidP="001C4DF9">
      <w:pPr>
        <w:pStyle w:val="References"/>
      </w:pPr>
      <w:r>
        <w:t>Chairman notes for RAN2#12</w:t>
      </w:r>
      <w:r w:rsidR="00DF3A8A">
        <w:t>1</w:t>
      </w:r>
      <w:r>
        <w:t xml:space="preserve"> meeting.</w:t>
      </w: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3B10" w14:textId="77777777" w:rsidR="002177E0" w:rsidRDefault="002177E0">
      <w:r>
        <w:separator/>
      </w:r>
    </w:p>
  </w:endnote>
  <w:endnote w:type="continuationSeparator" w:id="0">
    <w:p w14:paraId="39021AC1" w14:textId="77777777" w:rsidR="002177E0" w:rsidRDefault="0021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CBE6B" w14:textId="77777777" w:rsidR="002177E0" w:rsidRDefault="002177E0">
      <w:r>
        <w:separator/>
      </w:r>
    </w:p>
  </w:footnote>
  <w:footnote w:type="continuationSeparator" w:id="0">
    <w:p w14:paraId="572A2EEF" w14:textId="77777777" w:rsidR="002177E0" w:rsidRDefault="00217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622F8"/>
    <w:multiLevelType w:val="hybridMultilevel"/>
    <w:tmpl w:val="99724802"/>
    <w:lvl w:ilvl="0" w:tplc="988A565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13820260">
    <w:abstractNumId w:val="7"/>
  </w:num>
  <w:num w:numId="2" w16cid:durableId="2034106978">
    <w:abstractNumId w:val="0"/>
  </w:num>
  <w:num w:numId="3" w16cid:durableId="251817402">
    <w:abstractNumId w:val="10"/>
  </w:num>
  <w:num w:numId="4" w16cid:durableId="1710571663">
    <w:abstractNumId w:val="9"/>
  </w:num>
  <w:num w:numId="5" w16cid:durableId="1733036994">
    <w:abstractNumId w:val="5"/>
  </w:num>
  <w:num w:numId="6" w16cid:durableId="951942298">
    <w:abstractNumId w:val="6"/>
  </w:num>
  <w:num w:numId="7" w16cid:durableId="1125780444">
    <w:abstractNumId w:val="3"/>
  </w:num>
  <w:num w:numId="8" w16cid:durableId="565458378">
    <w:abstractNumId w:val="4"/>
  </w:num>
  <w:num w:numId="9" w16cid:durableId="27534702">
    <w:abstractNumId w:val="1"/>
  </w:num>
  <w:num w:numId="10" w16cid:durableId="1798256563">
    <w:abstractNumId w:val="8"/>
  </w:num>
  <w:num w:numId="11" w16cid:durableId="19103811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07"/>
    <w:rsid w:val="00006180"/>
    <w:rsid w:val="00006755"/>
    <w:rsid w:val="000067DE"/>
    <w:rsid w:val="0000767F"/>
    <w:rsid w:val="00010666"/>
    <w:rsid w:val="00010954"/>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1A7"/>
    <w:rsid w:val="000203CB"/>
    <w:rsid w:val="00020C19"/>
    <w:rsid w:val="00020C29"/>
    <w:rsid w:val="00020DA4"/>
    <w:rsid w:val="00020F9C"/>
    <w:rsid w:val="00020FA9"/>
    <w:rsid w:val="0002119C"/>
    <w:rsid w:val="00021B69"/>
    <w:rsid w:val="00021CC7"/>
    <w:rsid w:val="000222C5"/>
    <w:rsid w:val="00022EDC"/>
    <w:rsid w:val="000237F5"/>
    <w:rsid w:val="00023EEC"/>
    <w:rsid w:val="00023F38"/>
    <w:rsid w:val="0002498A"/>
    <w:rsid w:val="00024D95"/>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4DB4"/>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074"/>
    <w:rsid w:val="000823B8"/>
    <w:rsid w:val="000824BE"/>
    <w:rsid w:val="000827A2"/>
    <w:rsid w:val="000829C2"/>
    <w:rsid w:val="00082BAD"/>
    <w:rsid w:val="00084CB3"/>
    <w:rsid w:val="00084CE2"/>
    <w:rsid w:val="000851E5"/>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186"/>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C19"/>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274"/>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72"/>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1D0"/>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7E1"/>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27D86"/>
    <w:rsid w:val="001301AA"/>
    <w:rsid w:val="00130330"/>
    <w:rsid w:val="00130926"/>
    <w:rsid w:val="00130E9A"/>
    <w:rsid w:val="00131534"/>
    <w:rsid w:val="00131FE4"/>
    <w:rsid w:val="00132275"/>
    <w:rsid w:val="00132483"/>
    <w:rsid w:val="00132AE1"/>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72C"/>
    <w:rsid w:val="001E7DF5"/>
    <w:rsid w:val="001F01F5"/>
    <w:rsid w:val="001F0E6C"/>
    <w:rsid w:val="001F10DC"/>
    <w:rsid w:val="001F2365"/>
    <w:rsid w:val="001F26B7"/>
    <w:rsid w:val="001F2817"/>
    <w:rsid w:val="001F29A8"/>
    <w:rsid w:val="001F2C73"/>
    <w:rsid w:val="001F2DA2"/>
    <w:rsid w:val="001F2E95"/>
    <w:rsid w:val="001F40D6"/>
    <w:rsid w:val="001F465B"/>
    <w:rsid w:val="001F4A9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59D"/>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4DA8"/>
    <w:rsid w:val="00215427"/>
    <w:rsid w:val="002157D8"/>
    <w:rsid w:val="002157E6"/>
    <w:rsid w:val="00215F8F"/>
    <w:rsid w:val="002165D5"/>
    <w:rsid w:val="002167EE"/>
    <w:rsid w:val="0021682D"/>
    <w:rsid w:val="00216997"/>
    <w:rsid w:val="002177E0"/>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253A"/>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31B4"/>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181"/>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33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6E7"/>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56C"/>
    <w:rsid w:val="00324BA0"/>
    <w:rsid w:val="00325596"/>
    <w:rsid w:val="00325E2B"/>
    <w:rsid w:val="00326265"/>
    <w:rsid w:val="00326630"/>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354"/>
    <w:rsid w:val="00334AEE"/>
    <w:rsid w:val="00334D20"/>
    <w:rsid w:val="00335D39"/>
    <w:rsid w:val="00335F27"/>
    <w:rsid w:val="00336187"/>
    <w:rsid w:val="003363AB"/>
    <w:rsid w:val="00336409"/>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A5E"/>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67D"/>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1E8D"/>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761"/>
    <w:rsid w:val="003C5FE5"/>
    <w:rsid w:val="003C6371"/>
    <w:rsid w:val="003C68A7"/>
    <w:rsid w:val="003C6984"/>
    <w:rsid w:val="003C7AF5"/>
    <w:rsid w:val="003D1061"/>
    <w:rsid w:val="003D1973"/>
    <w:rsid w:val="003D1A04"/>
    <w:rsid w:val="003D1E6F"/>
    <w:rsid w:val="003D1ED9"/>
    <w:rsid w:val="003D24C2"/>
    <w:rsid w:val="003D2A2A"/>
    <w:rsid w:val="003D2C9B"/>
    <w:rsid w:val="003D2F40"/>
    <w:rsid w:val="003D3B56"/>
    <w:rsid w:val="003D3CE1"/>
    <w:rsid w:val="003D3E66"/>
    <w:rsid w:val="003D43D8"/>
    <w:rsid w:val="003D4654"/>
    <w:rsid w:val="003D4942"/>
    <w:rsid w:val="003D4DAF"/>
    <w:rsid w:val="003D54F6"/>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1CD"/>
    <w:rsid w:val="003F16D0"/>
    <w:rsid w:val="003F2089"/>
    <w:rsid w:val="003F325E"/>
    <w:rsid w:val="003F4816"/>
    <w:rsid w:val="003F5497"/>
    <w:rsid w:val="003F6E45"/>
    <w:rsid w:val="003F6E8F"/>
    <w:rsid w:val="0040046C"/>
    <w:rsid w:val="00401797"/>
    <w:rsid w:val="004025BA"/>
    <w:rsid w:val="00402969"/>
    <w:rsid w:val="00402A40"/>
    <w:rsid w:val="00403792"/>
    <w:rsid w:val="00404114"/>
    <w:rsid w:val="004071AF"/>
    <w:rsid w:val="004078AB"/>
    <w:rsid w:val="00410007"/>
    <w:rsid w:val="0041052B"/>
    <w:rsid w:val="004115D4"/>
    <w:rsid w:val="0041205F"/>
    <w:rsid w:val="00412AD7"/>
    <w:rsid w:val="00412FBF"/>
    <w:rsid w:val="004135BA"/>
    <w:rsid w:val="00413729"/>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5EE"/>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051"/>
    <w:rsid w:val="00433CCD"/>
    <w:rsid w:val="00434594"/>
    <w:rsid w:val="00434C62"/>
    <w:rsid w:val="004352A9"/>
    <w:rsid w:val="004355D4"/>
    <w:rsid w:val="00435902"/>
    <w:rsid w:val="00435C86"/>
    <w:rsid w:val="004360FA"/>
    <w:rsid w:val="00436F86"/>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123"/>
    <w:rsid w:val="00444D80"/>
    <w:rsid w:val="00444DDD"/>
    <w:rsid w:val="00444E6F"/>
    <w:rsid w:val="00444F34"/>
    <w:rsid w:val="00445D38"/>
    <w:rsid w:val="00446335"/>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266"/>
    <w:rsid w:val="004613AD"/>
    <w:rsid w:val="004628E8"/>
    <w:rsid w:val="004636E0"/>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EAF"/>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3E3"/>
    <w:rsid w:val="004C4428"/>
    <w:rsid w:val="004C4485"/>
    <w:rsid w:val="004C45D2"/>
    <w:rsid w:val="004C4694"/>
    <w:rsid w:val="004C560D"/>
    <w:rsid w:val="004C5CFF"/>
    <w:rsid w:val="004C6367"/>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58D"/>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15"/>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E6D"/>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2FF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4EA"/>
    <w:rsid w:val="005C7734"/>
    <w:rsid w:val="005C774A"/>
    <w:rsid w:val="005D0671"/>
    <w:rsid w:val="005D0F6A"/>
    <w:rsid w:val="005D2078"/>
    <w:rsid w:val="005D271C"/>
    <w:rsid w:val="005D3F56"/>
    <w:rsid w:val="005D4607"/>
    <w:rsid w:val="005D4AE5"/>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720"/>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3D49"/>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644"/>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6180"/>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2CC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0F9"/>
    <w:rsid w:val="006C31A6"/>
    <w:rsid w:val="006C393A"/>
    <w:rsid w:val="006C421C"/>
    <w:rsid w:val="006C4904"/>
    <w:rsid w:val="006C5344"/>
    <w:rsid w:val="006C5845"/>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31D"/>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5F06"/>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52E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501"/>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D7D"/>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029"/>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124"/>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71E"/>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66A5"/>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37D0"/>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34E9"/>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5F03"/>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50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49CF"/>
    <w:rsid w:val="0096629F"/>
    <w:rsid w:val="00966A7C"/>
    <w:rsid w:val="00966CED"/>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1FEB"/>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5D7E"/>
    <w:rsid w:val="009D61AB"/>
    <w:rsid w:val="009D6320"/>
    <w:rsid w:val="009D69DF"/>
    <w:rsid w:val="009D6ADC"/>
    <w:rsid w:val="009D73C0"/>
    <w:rsid w:val="009D73EA"/>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0BB"/>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36C6"/>
    <w:rsid w:val="00A442C9"/>
    <w:rsid w:val="00A45D03"/>
    <w:rsid w:val="00A46631"/>
    <w:rsid w:val="00A46BE5"/>
    <w:rsid w:val="00A46FB2"/>
    <w:rsid w:val="00A4759D"/>
    <w:rsid w:val="00A4775D"/>
    <w:rsid w:val="00A47AD7"/>
    <w:rsid w:val="00A47B1F"/>
    <w:rsid w:val="00A50A94"/>
    <w:rsid w:val="00A525F6"/>
    <w:rsid w:val="00A52EEB"/>
    <w:rsid w:val="00A52FE9"/>
    <w:rsid w:val="00A53AE5"/>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4E7"/>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00F"/>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C6D14"/>
    <w:rsid w:val="00AD0A3B"/>
    <w:rsid w:val="00AD0B0D"/>
    <w:rsid w:val="00AD1523"/>
    <w:rsid w:val="00AD160D"/>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1E08"/>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CDE"/>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32F"/>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AB8"/>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981"/>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8E5"/>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3591"/>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47A"/>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34"/>
    <w:rsid w:val="00C603C0"/>
    <w:rsid w:val="00C60995"/>
    <w:rsid w:val="00C6103D"/>
    <w:rsid w:val="00C6143F"/>
    <w:rsid w:val="00C62239"/>
    <w:rsid w:val="00C62251"/>
    <w:rsid w:val="00C62397"/>
    <w:rsid w:val="00C62A18"/>
    <w:rsid w:val="00C63C12"/>
    <w:rsid w:val="00C64DD4"/>
    <w:rsid w:val="00C64ED9"/>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6A0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685"/>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8B2"/>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2A16"/>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3C55"/>
    <w:rsid w:val="00D44456"/>
    <w:rsid w:val="00D44B12"/>
    <w:rsid w:val="00D45D5E"/>
    <w:rsid w:val="00D45F98"/>
    <w:rsid w:val="00D468EB"/>
    <w:rsid w:val="00D46949"/>
    <w:rsid w:val="00D46AA6"/>
    <w:rsid w:val="00D46E1B"/>
    <w:rsid w:val="00D4712B"/>
    <w:rsid w:val="00D472A4"/>
    <w:rsid w:val="00D47AFD"/>
    <w:rsid w:val="00D47C14"/>
    <w:rsid w:val="00D50332"/>
    <w:rsid w:val="00D50451"/>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0938"/>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339"/>
    <w:rsid w:val="00D71D0D"/>
    <w:rsid w:val="00D72138"/>
    <w:rsid w:val="00D727B7"/>
    <w:rsid w:val="00D72AB1"/>
    <w:rsid w:val="00D72DC9"/>
    <w:rsid w:val="00D72E50"/>
    <w:rsid w:val="00D72EE1"/>
    <w:rsid w:val="00D7354C"/>
    <w:rsid w:val="00D73C92"/>
    <w:rsid w:val="00D747E3"/>
    <w:rsid w:val="00D749D0"/>
    <w:rsid w:val="00D74FC3"/>
    <w:rsid w:val="00D74FCE"/>
    <w:rsid w:val="00D766CC"/>
    <w:rsid w:val="00D76B87"/>
    <w:rsid w:val="00D77158"/>
    <w:rsid w:val="00D77D3B"/>
    <w:rsid w:val="00D77E8C"/>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3E"/>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3DA8"/>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3CD"/>
    <w:rsid w:val="00DE4C2B"/>
    <w:rsid w:val="00DE5083"/>
    <w:rsid w:val="00DE5732"/>
    <w:rsid w:val="00DE6418"/>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1"/>
    <w:rsid w:val="00DF2E99"/>
    <w:rsid w:val="00DF3707"/>
    <w:rsid w:val="00DF3A8A"/>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4FAB"/>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6A3F"/>
    <w:rsid w:val="00E274EF"/>
    <w:rsid w:val="00E27722"/>
    <w:rsid w:val="00E30612"/>
    <w:rsid w:val="00E30C66"/>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3D51"/>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A2"/>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4A3D"/>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4393"/>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506"/>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B11"/>
    <w:rsid w:val="00F91EC8"/>
    <w:rsid w:val="00F929C4"/>
    <w:rsid w:val="00F92AC9"/>
    <w:rsid w:val="00F92F5B"/>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197"/>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styleId="af8">
    <w:name w:val="page number"/>
    <w:basedOn w:val="a0"/>
    <w:rsid w:val="006C58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Pages>
  <Words>1188</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109</cp:revision>
  <cp:lastPrinted>2012-10-30T00:20:00Z</cp:lastPrinted>
  <dcterms:created xsi:type="dcterms:W3CDTF">2023-02-15T02:22:00Z</dcterms:created>
  <dcterms:modified xsi:type="dcterms:W3CDTF">2023-04-06T13:54:00Z</dcterms:modified>
</cp:coreProperties>
</file>